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C4" w:rsidRPr="001924FC" w:rsidRDefault="00554CC4" w:rsidP="00554CC4">
      <w:pPr>
        <w:ind w:left="180"/>
        <w:jc w:val="both"/>
        <w:rPr>
          <w:b/>
          <w:bCs/>
          <w:sz w:val="20"/>
          <w:szCs w:val="20"/>
        </w:rPr>
      </w:pPr>
      <w:bookmarkStart w:id="0" w:name="_GoBack"/>
      <w:bookmarkEnd w:id="0"/>
      <w:r w:rsidRPr="00330B69">
        <w:rPr>
          <w:b/>
          <w:color w:val="000000"/>
          <w:sz w:val="20"/>
          <w:szCs w:val="20"/>
        </w:rPr>
        <w:t xml:space="preserve">Филиал федерального государственного унитарного предприятия «Всероссийская государственная телевизионная и радиовещательная компания» </w:t>
      </w:r>
      <w:r w:rsidR="003F7CFE" w:rsidRPr="00330B69">
        <w:rPr>
          <w:b/>
          <w:color w:val="000000"/>
          <w:sz w:val="20"/>
          <w:szCs w:val="20"/>
        </w:rPr>
        <w:t xml:space="preserve">(ВГТРК) </w:t>
      </w:r>
      <w:r w:rsidRPr="00330B69">
        <w:rPr>
          <w:b/>
          <w:color w:val="000000"/>
          <w:sz w:val="20"/>
          <w:szCs w:val="20"/>
        </w:rPr>
        <w:t>«</w:t>
      </w:r>
      <w:r w:rsidRPr="00D80E67">
        <w:rPr>
          <w:b/>
          <w:color w:val="000000"/>
          <w:sz w:val="20"/>
          <w:szCs w:val="20"/>
        </w:rPr>
        <w:t xml:space="preserve">Государственная телевизионная и радиовещательная компания </w:t>
      </w:r>
      <w:r w:rsidR="009B37DC" w:rsidRPr="00D80E67">
        <w:rPr>
          <w:b/>
          <w:color w:val="000000"/>
          <w:sz w:val="20"/>
          <w:szCs w:val="20"/>
        </w:rPr>
        <w:t>«Татарстан»</w:t>
      </w:r>
      <w:r w:rsidRPr="00D80E67">
        <w:rPr>
          <w:b/>
          <w:bCs/>
          <w:sz w:val="20"/>
          <w:szCs w:val="20"/>
        </w:rPr>
        <w:t xml:space="preserve"> объявляет сведения о размере и условиях оплаты, а также иных условиях размещения предвыборных агитационных материалов в период проведения предвыборной агитации </w:t>
      </w:r>
      <w:r w:rsidR="009B37DC" w:rsidRPr="00D80E67">
        <w:rPr>
          <w:b/>
          <w:bCs/>
          <w:sz w:val="20"/>
          <w:szCs w:val="20"/>
        </w:rPr>
        <w:t xml:space="preserve">с 15 августа до ноля часов 12 сентября 2020 года </w:t>
      </w:r>
      <w:r w:rsidRPr="00D80E67">
        <w:rPr>
          <w:b/>
          <w:bCs/>
          <w:sz w:val="20"/>
          <w:szCs w:val="20"/>
        </w:rPr>
        <w:t xml:space="preserve">по местному времени </w:t>
      </w:r>
      <w:r w:rsidR="000E5383" w:rsidRPr="00D80E67">
        <w:rPr>
          <w:b/>
          <w:bCs/>
          <w:sz w:val="20"/>
          <w:szCs w:val="20"/>
        </w:rPr>
        <w:t>п</w:t>
      </w:r>
      <w:r w:rsidRPr="00D80E67">
        <w:rPr>
          <w:b/>
          <w:bCs/>
          <w:sz w:val="20"/>
          <w:szCs w:val="20"/>
        </w:rPr>
        <w:t>о</w:t>
      </w:r>
      <w:r w:rsidR="00C00032">
        <w:rPr>
          <w:b/>
          <w:bCs/>
          <w:sz w:val="20"/>
          <w:szCs w:val="20"/>
        </w:rPr>
        <w:t xml:space="preserve"> выборам</w:t>
      </w:r>
      <w:r w:rsidR="00BF377C" w:rsidRPr="00D80E67">
        <w:rPr>
          <w:b/>
          <w:bCs/>
          <w:sz w:val="20"/>
          <w:szCs w:val="20"/>
        </w:rPr>
        <w:t xml:space="preserve"> </w:t>
      </w:r>
      <w:r w:rsidR="00D80E67" w:rsidRPr="00D80E67">
        <w:rPr>
          <w:b/>
          <w:bCs/>
          <w:sz w:val="20"/>
          <w:szCs w:val="20"/>
        </w:rPr>
        <w:t>Президента Республики Татарстан</w:t>
      </w:r>
      <w:r w:rsidR="009B37DC" w:rsidRPr="00D80E67">
        <w:rPr>
          <w:b/>
          <w:bCs/>
          <w:color w:val="000000"/>
          <w:kern w:val="36"/>
          <w:sz w:val="20"/>
          <w:szCs w:val="20"/>
        </w:rPr>
        <w:t>:</w:t>
      </w:r>
    </w:p>
    <w:p w:rsidR="00554CC4" w:rsidRPr="00330B69" w:rsidRDefault="00554CC4" w:rsidP="00554CC4">
      <w:pPr>
        <w:ind w:left="180"/>
        <w:jc w:val="both"/>
        <w:rPr>
          <w:b/>
          <w:bCs/>
          <w:sz w:val="20"/>
          <w:szCs w:val="20"/>
        </w:rPr>
      </w:pPr>
    </w:p>
    <w:tbl>
      <w:tblPr>
        <w:tblW w:w="148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7"/>
        <w:gridCol w:w="7229"/>
      </w:tblGrid>
      <w:tr w:rsidR="00554CC4" w:rsidRPr="00330B69" w:rsidTr="00DE597A">
        <w:trPr>
          <w:trHeight w:val="1209"/>
        </w:trPr>
        <w:tc>
          <w:tcPr>
            <w:tcW w:w="7617" w:type="dxa"/>
          </w:tcPr>
          <w:p w:rsidR="00554CC4" w:rsidRPr="00330B69" w:rsidRDefault="00554CC4" w:rsidP="009B37DC">
            <w:pPr>
              <w:jc w:val="both"/>
              <w:rPr>
                <w:b/>
                <w:bCs/>
                <w:sz w:val="20"/>
                <w:szCs w:val="20"/>
              </w:rPr>
            </w:pPr>
            <w:r w:rsidRPr="00330B69">
              <w:rPr>
                <w:b/>
                <w:bCs/>
                <w:sz w:val="20"/>
                <w:szCs w:val="20"/>
              </w:rPr>
              <w:t>В региональном эфире общероссийск</w:t>
            </w:r>
            <w:r w:rsidR="00C45483" w:rsidRPr="00330B69">
              <w:rPr>
                <w:b/>
                <w:bCs/>
                <w:sz w:val="20"/>
                <w:szCs w:val="20"/>
              </w:rPr>
              <w:t>их</w:t>
            </w:r>
            <w:r w:rsidRPr="00330B69">
              <w:rPr>
                <w:b/>
                <w:bCs/>
                <w:sz w:val="20"/>
                <w:szCs w:val="20"/>
              </w:rPr>
              <w:t xml:space="preserve"> телевизионн</w:t>
            </w:r>
            <w:r w:rsidR="00AD09B2" w:rsidRPr="00330B69">
              <w:rPr>
                <w:b/>
                <w:bCs/>
                <w:sz w:val="20"/>
                <w:szCs w:val="20"/>
              </w:rPr>
              <w:t>ых</w:t>
            </w:r>
            <w:r w:rsidRPr="00330B69">
              <w:rPr>
                <w:b/>
                <w:bCs/>
                <w:sz w:val="20"/>
                <w:szCs w:val="20"/>
              </w:rPr>
              <w:t xml:space="preserve"> канал</w:t>
            </w:r>
            <w:r w:rsidR="00AD09B2" w:rsidRPr="00330B69">
              <w:rPr>
                <w:b/>
                <w:bCs/>
                <w:sz w:val="20"/>
                <w:szCs w:val="20"/>
              </w:rPr>
              <w:t>ов</w:t>
            </w:r>
            <w:r w:rsidRPr="00330B69">
              <w:rPr>
                <w:b/>
                <w:bCs/>
                <w:sz w:val="20"/>
                <w:szCs w:val="20"/>
              </w:rPr>
              <w:t xml:space="preserve"> вещания - электронн</w:t>
            </w:r>
            <w:r w:rsidR="00AD09B2" w:rsidRPr="00330B69">
              <w:rPr>
                <w:b/>
                <w:bCs/>
                <w:sz w:val="20"/>
                <w:szCs w:val="20"/>
              </w:rPr>
              <w:t>ых</w:t>
            </w:r>
            <w:r w:rsidRPr="00330B69">
              <w:rPr>
                <w:b/>
                <w:bCs/>
                <w:sz w:val="20"/>
                <w:szCs w:val="20"/>
              </w:rPr>
              <w:t xml:space="preserve"> средств массовой информации - телепрограмм </w:t>
            </w:r>
            <w:r w:rsidR="00641DC8" w:rsidRPr="00330B69">
              <w:rPr>
                <w:b/>
                <w:bCs/>
                <w:sz w:val="20"/>
                <w:szCs w:val="20"/>
              </w:rPr>
              <w:t>Телеканал «Россия» (</w:t>
            </w:r>
            <w:r w:rsidRPr="00330B69">
              <w:rPr>
                <w:b/>
                <w:bCs/>
                <w:sz w:val="20"/>
                <w:szCs w:val="20"/>
              </w:rPr>
              <w:t>«</w:t>
            </w:r>
            <w:r w:rsidR="00AD09B2" w:rsidRPr="00330B69">
              <w:rPr>
                <w:b/>
                <w:bCs/>
                <w:sz w:val="20"/>
                <w:szCs w:val="20"/>
              </w:rPr>
              <w:t>Россия 1</w:t>
            </w:r>
            <w:r w:rsidRPr="00330B69">
              <w:rPr>
                <w:b/>
                <w:bCs/>
                <w:sz w:val="20"/>
                <w:szCs w:val="20"/>
              </w:rPr>
              <w:t>»</w:t>
            </w:r>
            <w:r w:rsidR="00641DC8" w:rsidRPr="00330B69">
              <w:rPr>
                <w:b/>
                <w:bCs/>
                <w:sz w:val="20"/>
                <w:szCs w:val="20"/>
              </w:rPr>
              <w:t>)</w:t>
            </w:r>
            <w:r w:rsidR="00AD09B2" w:rsidRPr="00330B69">
              <w:rPr>
                <w:b/>
                <w:bCs/>
                <w:sz w:val="20"/>
                <w:szCs w:val="20"/>
              </w:rPr>
              <w:t xml:space="preserve"> и </w:t>
            </w:r>
            <w:r w:rsidR="00641DC8" w:rsidRPr="00330B69">
              <w:rPr>
                <w:b/>
                <w:bCs/>
                <w:sz w:val="20"/>
                <w:szCs w:val="20"/>
              </w:rPr>
              <w:t xml:space="preserve">«Российский Информационный Канал </w:t>
            </w:r>
            <w:r w:rsidR="00AD09B2" w:rsidRPr="00330B69">
              <w:rPr>
                <w:b/>
                <w:bCs/>
                <w:sz w:val="20"/>
                <w:szCs w:val="20"/>
              </w:rPr>
              <w:t>«Россия</w:t>
            </w:r>
            <w:r w:rsidR="00641DC8" w:rsidRPr="00330B69">
              <w:rPr>
                <w:b/>
                <w:bCs/>
                <w:sz w:val="20"/>
                <w:szCs w:val="20"/>
              </w:rPr>
              <w:t xml:space="preserve"> -</w:t>
            </w:r>
            <w:r w:rsidR="00AD09B2" w:rsidRPr="00330B69">
              <w:rPr>
                <w:b/>
                <w:bCs/>
                <w:sz w:val="20"/>
                <w:szCs w:val="20"/>
              </w:rPr>
              <w:t xml:space="preserve"> 24»</w:t>
            </w:r>
            <w:r w:rsidR="00641DC8" w:rsidRPr="00330B69">
              <w:rPr>
                <w:b/>
                <w:bCs/>
                <w:sz w:val="20"/>
                <w:szCs w:val="20"/>
              </w:rPr>
              <w:t xml:space="preserve"> (Россия - 24)</w:t>
            </w:r>
            <w:r w:rsidRPr="00330B69">
              <w:rPr>
                <w:b/>
                <w:bCs/>
                <w:sz w:val="20"/>
                <w:szCs w:val="20"/>
              </w:rPr>
              <w:t xml:space="preserve"> с распространением на территории </w:t>
            </w:r>
            <w:r w:rsidR="009B37DC">
              <w:rPr>
                <w:b/>
                <w:sz w:val="20"/>
                <w:szCs w:val="20"/>
              </w:rPr>
              <w:t>Республики Татарстан</w:t>
            </w:r>
          </w:p>
        </w:tc>
        <w:tc>
          <w:tcPr>
            <w:tcW w:w="7229" w:type="dxa"/>
          </w:tcPr>
          <w:p w:rsidR="00554CC4" w:rsidRPr="00330B69" w:rsidRDefault="009B37DC" w:rsidP="00096BB5">
            <w:pPr>
              <w:jc w:val="both"/>
              <w:rPr>
                <w:b/>
                <w:bCs/>
                <w:sz w:val="20"/>
                <w:szCs w:val="20"/>
              </w:rPr>
            </w:pPr>
            <w:r w:rsidRPr="00330B69">
              <w:rPr>
                <w:b/>
                <w:sz w:val="20"/>
                <w:szCs w:val="20"/>
              </w:rPr>
              <w:t>В региональном эфире общероссийск</w:t>
            </w:r>
            <w:r>
              <w:rPr>
                <w:b/>
                <w:sz w:val="20"/>
                <w:szCs w:val="20"/>
              </w:rPr>
              <w:t>ого</w:t>
            </w:r>
            <w:r w:rsidRPr="00330B69">
              <w:rPr>
                <w:b/>
                <w:sz w:val="20"/>
                <w:szCs w:val="20"/>
              </w:rPr>
              <w:t xml:space="preserve"> радиоканал</w:t>
            </w:r>
            <w:r>
              <w:rPr>
                <w:b/>
                <w:sz w:val="20"/>
                <w:szCs w:val="20"/>
              </w:rPr>
              <w:t>а</w:t>
            </w:r>
            <w:r w:rsidRPr="00330B69">
              <w:rPr>
                <w:b/>
                <w:sz w:val="20"/>
                <w:szCs w:val="20"/>
              </w:rPr>
              <w:t xml:space="preserve"> вещания - электронн</w:t>
            </w:r>
            <w:r>
              <w:rPr>
                <w:b/>
                <w:sz w:val="20"/>
                <w:szCs w:val="20"/>
              </w:rPr>
              <w:t>ого</w:t>
            </w:r>
            <w:r w:rsidRPr="00330B69">
              <w:rPr>
                <w:b/>
                <w:sz w:val="20"/>
                <w:szCs w:val="20"/>
              </w:rPr>
              <w:t xml:space="preserve"> средств</w:t>
            </w:r>
            <w:r>
              <w:rPr>
                <w:b/>
                <w:sz w:val="20"/>
                <w:szCs w:val="20"/>
              </w:rPr>
              <w:t>а</w:t>
            </w:r>
            <w:r w:rsidRPr="00330B69">
              <w:rPr>
                <w:b/>
                <w:sz w:val="20"/>
                <w:szCs w:val="20"/>
              </w:rPr>
              <w:t xml:space="preserve"> массовой информации - радиопрограмм</w:t>
            </w:r>
            <w:r>
              <w:rPr>
                <w:b/>
                <w:sz w:val="20"/>
                <w:szCs w:val="20"/>
              </w:rPr>
              <w:t>ы</w:t>
            </w:r>
            <w:r w:rsidRPr="00330B69">
              <w:rPr>
                <w:b/>
                <w:sz w:val="20"/>
                <w:szCs w:val="20"/>
              </w:rPr>
              <w:t xml:space="preserve"> «Радио России»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30B69">
              <w:rPr>
                <w:b/>
                <w:bCs/>
                <w:sz w:val="20"/>
                <w:szCs w:val="20"/>
              </w:rPr>
              <w:t xml:space="preserve">с распространением на территории </w:t>
            </w:r>
            <w:r>
              <w:rPr>
                <w:b/>
                <w:sz w:val="20"/>
                <w:szCs w:val="20"/>
              </w:rPr>
              <w:t>Республики Татарстан</w:t>
            </w:r>
          </w:p>
        </w:tc>
      </w:tr>
      <w:tr w:rsidR="00F24A8E" w:rsidRPr="00330B69" w:rsidTr="00DE597A">
        <w:trPr>
          <w:trHeight w:val="252"/>
        </w:trPr>
        <w:tc>
          <w:tcPr>
            <w:tcW w:w="14846" w:type="dxa"/>
            <w:gridSpan w:val="2"/>
          </w:tcPr>
          <w:p w:rsidR="00F24A8E" w:rsidRPr="00026341" w:rsidRDefault="00F24A8E" w:rsidP="00F24A8E">
            <w:pPr>
              <w:ind w:right="360"/>
              <w:jc w:val="center"/>
              <w:rPr>
                <w:bCs/>
                <w:sz w:val="20"/>
                <w:szCs w:val="20"/>
              </w:rPr>
            </w:pPr>
            <w:r w:rsidRPr="00026341">
              <w:rPr>
                <w:bCs/>
                <w:sz w:val="20"/>
                <w:szCs w:val="20"/>
              </w:rPr>
              <w:t>К размещению принимаются только предвыборные агитационные материалы</w:t>
            </w:r>
            <w:r w:rsidR="00DA6193" w:rsidRPr="00026341">
              <w:rPr>
                <w:bCs/>
                <w:sz w:val="20"/>
                <w:szCs w:val="20"/>
              </w:rPr>
              <w:t>,</w:t>
            </w:r>
            <w:r w:rsidRPr="00026341">
              <w:rPr>
                <w:bCs/>
                <w:sz w:val="20"/>
                <w:szCs w:val="20"/>
              </w:rPr>
              <w:t xml:space="preserve"> соответствующие следующим техническим требованиям:</w:t>
            </w:r>
          </w:p>
        </w:tc>
      </w:tr>
      <w:tr w:rsidR="00F24A8E" w:rsidRPr="00330B69" w:rsidTr="00DE597A">
        <w:trPr>
          <w:trHeight w:val="2126"/>
        </w:trPr>
        <w:tc>
          <w:tcPr>
            <w:tcW w:w="7617" w:type="dxa"/>
          </w:tcPr>
          <w:p w:rsidR="00F24A8E" w:rsidRPr="00026341" w:rsidRDefault="00F24A8E" w:rsidP="00F24A8E">
            <w:pPr>
              <w:ind w:right="360"/>
              <w:jc w:val="both"/>
              <w:rPr>
                <w:sz w:val="20"/>
                <w:szCs w:val="20"/>
              </w:rPr>
            </w:pPr>
            <w:r w:rsidRPr="00026341">
              <w:rPr>
                <w:sz w:val="20"/>
                <w:szCs w:val="20"/>
              </w:rPr>
              <w:t>- Носители: компакт диски DVD-R  или CD-R,</w:t>
            </w:r>
            <w:r w:rsidR="009B37DC" w:rsidRPr="00026341">
              <w:rPr>
                <w:bCs/>
                <w:sz w:val="20"/>
                <w:szCs w:val="20"/>
                <w:lang w:eastAsia="en-US"/>
              </w:rPr>
              <w:t xml:space="preserve"> флеш-накопитель</w:t>
            </w:r>
            <w:r w:rsidR="00DA6193" w:rsidRPr="00026341">
              <w:rPr>
                <w:bCs/>
                <w:sz w:val="20"/>
                <w:szCs w:val="20"/>
                <w:lang w:eastAsia="en-US"/>
              </w:rPr>
              <w:t>.</w:t>
            </w:r>
          </w:p>
          <w:p w:rsidR="00F24A8E" w:rsidRPr="00026341" w:rsidRDefault="00F24A8E" w:rsidP="00F24A8E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341">
              <w:rPr>
                <w:rFonts w:ascii="Times New Roman" w:hAnsi="Times New Roman" w:cs="Times New Roman"/>
                <w:sz w:val="20"/>
                <w:szCs w:val="20"/>
              </w:rPr>
              <w:t>- Формат файла записи: XDCAM HD 422 CBR 50Мбит/с</w:t>
            </w:r>
            <w:r w:rsidRPr="0002634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 MPEG-2</w:t>
            </w:r>
            <w:r w:rsidRPr="000263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263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</w:t>
            </w:r>
            <w:r w:rsidRPr="0002634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0263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HL</w:t>
            </w:r>
            <w:r w:rsidRPr="00026341">
              <w:rPr>
                <w:rFonts w:ascii="Times New Roman" w:hAnsi="Times New Roman" w:cs="Times New Roman"/>
                <w:sz w:val="20"/>
                <w:szCs w:val="20"/>
              </w:rPr>
              <w:t xml:space="preserve">, формат кадра 16:9 (1920х1080 точек), контейнер MXF, звук «сведенный», дублированный в 1-м и 2-м каналах, с уровнем -12дБ. </w:t>
            </w:r>
          </w:p>
          <w:p w:rsidR="00F24A8E" w:rsidRPr="00026341" w:rsidRDefault="00F24A8E" w:rsidP="00F24A8E">
            <w:pPr>
              <w:pStyle w:val="a4"/>
              <w:tabs>
                <w:tab w:val="left" w:pos="708"/>
              </w:tabs>
              <w:spacing w:line="240" w:lineRule="auto"/>
              <w:ind w:right="252"/>
              <w:jc w:val="both"/>
              <w:rPr>
                <w:rFonts w:ascii="Times New Roman" w:hAnsi="Times New Roman"/>
                <w:sz w:val="20"/>
              </w:rPr>
            </w:pPr>
            <w:r w:rsidRPr="00026341">
              <w:rPr>
                <w:rFonts w:ascii="Times New Roman" w:hAnsi="Times New Roman"/>
                <w:sz w:val="20"/>
              </w:rPr>
              <w:t>-  Параметры и качество видеозаписи Материалов должны отвечать требованиям ОСТ – 58-10-87; ПТЭ – 2001, утвержденным Приказом № 134 от 12.07.2002 Министерства Российской Федерации по делам печати, телерадиовещания и средств массовых коммуникаций; а также иным условиям договора о предоставлении эфирного времени</w:t>
            </w:r>
            <w:r w:rsidR="00DA6193" w:rsidRPr="00026341">
              <w:rPr>
                <w:rFonts w:ascii="Times New Roman" w:hAnsi="Times New Roman"/>
                <w:sz w:val="20"/>
              </w:rPr>
              <w:t>.</w:t>
            </w:r>
          </w:p>
          <w:p w:rsidR="00F24A8E" w:rsidRPr="00026341" w:rsidRDefault="00F24A8E" w:rsidP="003673F0">
            <w:pPr>
              <w:ind w:right="360"/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F24A8E" w:rsidRPr="00026341" w:rsidRDefault="00F24A8E" w:rsidP="00F24A8E">
            <w:pPr>
              <w:ind w:right="360"/>
              <w:jc w:val="both"/>
              <w:rPr>
                <w:bCs/>
                <w:sz w:val="20"/>
                <w:szCs w:val="20"/>
              </w:rPr>
            </w:pPr>
            <w:r w:rsidRPr="00026341">
              <w:rPr>
                <w:bCs/>
                <w:sz w:val="20"/>
                <w:szCs w:val="20"/>
              </w:rPr>
              <w:t xml:space="preserve">- Носители компакт диски  </w:t>
            </w:r>
            <w:r w:rsidRPr="00026341">
              <w:rPr>
                <w:bCs/>
                <w:sz w:val="20"/>
                <w:szCs w:val="20"/>
                <w:lang w:val="en-US"/>
              </w:rPr>
              <w:t>CD</w:t>
            </w:r>
            <w:r w:rsidRPr="00026341">
              <w:rPr>
                <w:bCs/>
                <w:sz w:val="20"/>
                <w:szCs w:val="20"/>
              </w:rPr>
              <w:t>-</w:t>
            </w:r>
            <w:r w:rsidRPr="00026341">
              <w:rPr>
                <w:bCs/>
                <w:sz w:val="20"/>
                <w:szCs w:val="20"/>
                <w:lang w:val="en-US"/>
              </w:rPr>
              <w:t>R</w:t>
            </w:r>
            <w:r w:rsidRPr="00026341">
              <w:rPr>
                <w:bCs/>
                <w:sz w:val="20"/>
                <w:szCs w:val="20"/>
              </w:rPr>
              <w:t xml:space="preserve"> или </w:t>
            </w:r>
            <w:r w:rsidRPr="00026341">
              <w:rPr>
                <w:bCs/>
                <w:sz w:val="20"/>
                <w:szCs w:val="20"/>
                <w:lang w:val="en-US"/>
              </w:rPr>
              <w:t>DVD</w:t>
            </w:r>
            <w:r w:rsidRPr="00026341">
              <w:rPr>
                <w:bCs/>
                <w:sz w:val="20"/>
                <w:szCs w:val="20"/>
              </w:rPr>
              <w:t>-</w:t>
            </w:r>
            <w:r w:rsidRPr="00026341">
              <w:rPr>
                <w:bCs/>
                <w:sz w:val="20"/>
                <w:szCs w:val="20"/>
                <w:lang w:val="en-US"/>
              </w:rPr>
              <w:t>R</w:t>
            </w:r>
            <w:r w:rsidR="009B37DC" w:rsidRPr="00026341">
              <w:rPr>
                <w:sz w:val="20"/>
                <w:szCs w:val="20"/>
              </w:rPr>
              <w:t>,</w:t>
            </w:r>
            <w:r w:rsidR="009B37DC" w:rsidRPr="00026341">
              <w:rPr>
                <w:bCs/>
                <w:sz w:val="20"/>
                <w:szCs w:val="20"/>
                <w:lang w:eastAsia="en-US"/>
              </w:rPr>
              <w:t xml:space="preserve"> флеш-накопитель</w:t>
            </w:r>
            <w:r w:rsidR="00DA6193" w:rsidRPr="00026341">
              <w:rPr>
                <w:bCs/>
                <w:sz w:val="20"/>
                <w:szCs w:val="20"/>
                <w:lang w:eastAsia="en-US"/>
              </w:rPr>
              <w:t>.</w:t>
            </w:r>
          </w:p>
          <w:p w:rsidR="00F24A8E" w:rsidRPr="00026341" w:rsidRDefault="00DA6193" w:rsidP="00F24A8E">
            <w:pPr>
              <w:ind w:right="360"/>
              <w:jc w:val="both"/>
              <w:rPr>
                <w:bCs/>
                <w:sz w:val="20"/>
                <w:szCs w:val="20"/>
              </w:rPr>
            </w:pPr>
            <w:r w:rsidRPr="00026341">
              <w:rPr>
                <w:bCs/>
                <w:sz w:val="20"/>
                <w:szCs w:val="20"/>
              </w:rPr>
              <w:t>- Разрядность 16 бит.</w:t>
            </w:r>
          </w:p>
          <w:p w:rsidR="00F24A8E" w:rsidRPr="00026341" w:rsidRDefault="00F24A8E" w:rsidP="00F24A8E">
            <w:pPr>
              <w:ind w:right="360"/>
              <w:jc w:val="both"/>
              <w:rPr>
                <w:bCs/>
                <w:sz w:val="20"/>
                <w:szCs w:val="20"/>
              </w:rPr>
            </w:pPr>
            <w:r w:rsidRPr="00026341">
              <w:rPr>
                <w:bCs/>
                <w:sz w:val="20"/>
                <w:szCs w:val="20"/>
              </w:rPr>
              <w:t>-  Частота дискретизации 44,1 или 48 кГц стерео, mp3 (скорость потока 192 - 384 кб/с), WAV (</w:t>
            </w:r>
            <w:r w:rsidRPr="00026341">
              <w:rPr>
                <w:bCs/>
                <w:sz w:val="20"/>
                <w:szCs w:val="20"/>
                <w:lang w:val="en-US"/>
              </w:rPr>
              <w:t>CDA</w:t>
            </w:r>
            <w:r w:rsidRPr="00026341">
              <w:rPr>
                <w:bCs/>
                <w:sz w:val="20"/>
                <w:szCs w:val="20"/>
              </w:rPr>
              <w:t>) и соответствующие техническим требованиям, установленным ВГТРК</w:t>
            </w:r>
            <w:r w:rsidR="00DA6193" w:rsidRPr="00026341">
              <w:rPr>
                <w:bCs/>
                <w:sz w:val="20"/>
                <w:szCs w:val="20"/>
              </w:rPr>
              <w:t>.</w:t>
            </w:r>
            <w:r w:rsidRPr="00026341">
              <w:rPr>
                <w:bCs/>
                <w:sz w:val="20"/>
                <w:szCs w:val="20"/>
              </w:rPr>
              <w:t xml:space="preserve"> </w:t>
            </w:r>
          </w:p>
          <w:p w:rsidR="00F24A8E" w:rsidRPr="00026341" w:rsidRDefault="00F24A8E" w:rsidP="00F24A8E">
            <w:pPr>
              <w:ind w:right="360"/>
              <w:jc w:val="both"/>
              <w:rPr>
                <w:bCs/>
                <w:sz w:val="20"/>
                <w:szCs w:val="20"/>
              </w:rPr>
            </w:pPr>
            <w:r w:rsidRPr="00026341">
              <w:rPr>
                <w:bCs/>
                <w:sz w:val="20"/>
                <w:szCs w:val="20"/>
              </w:rPr>
              <w:t xml:space="preserve">- </w:t>
            </w:r>
            <w:r w:rsidR="00891AB1" w:rsidRPr="00026341">
              <w:rPr>
                <w:bCs/>
                <w:sz w:val="20"/>
                <w:szCs w:val="20"/>
              </w:rPr>
              <w:t>П</w:t>
            </w:r>
            <w:r w:rsidRPr="00026341">
              <w:rPr>
                <w:bCs/>
                <w:sz w:val="20"/>
                <w:szCs w:val="20"/>
              </w:rPr>
              <w:t>араметры и качество видеозаписи Материалов, должны отвечать требованиям ОСТ – 58-10-87; ПТЭ – 2001, утвержденным Приказом № 134 от 12.07.2002 Министерства Российской Федерации по делам печати, телерадиовещания и средств массовых коммуникаций; а также иным условиям договора о предоставлении эфирного времени.</w:t>
            </w:r>
          </w:p>
          <w:p w:rsidR="00F24A8E" w:rsidRPr="00026341" w:rsidRDefault="00F24A8E" w:rsidP="00C81CCB">
            <w:pPr>
              <w:ind w:right="360"/>
              <w:jc w:val="both"/>
              <w:rPr>
                <w:bCs/>
                <w:sz w:val="20"/>
                <w:szCs w:val="20"/>
              </w:rPr>
            </w:pPr>
          </w:p>
        </w:tc>
      </w:tr>
      <w:tr w:rsidR="00F24A8E" w:rsidRPr="00330B69" w:rsidTr="00DE597A">
        <w:trPr>
          <w:trHeight w:val="399"/>
        </w:trPr>
        <w:tc>
          <w:tcPr>
            <w:tcW w:w="14846" w:type="dxa"/>
            <w:gridSpan w:val="2"/>
          </w:tcPr>
          <w:p w:rsidR="00F24A8E" w:rsidRPr="00026341" w:rsidRDefault="008A5AC8" w:rsidP="008A5AC8">
            <w:pPr>
              <w:ind w:right="360"/>
              <w:jc w:val="center"/>
              <w:rPr>
                <w:bCs/>
                <w:sz w:val="20"/>
                <w:szCs w:val="20"/>
              </w:rPr>
            </w:pPr>
            <w:r w:rsidRPr="00026341">
              <w:rPr>
                <w:sz w:val="20"/>
                <w:szCs w:val="20"/>
              </w:rPr>
              <w:t>Стоимость услуг по размещению 1 (одного) предвыборного агитационного материала составляет:</w:t>
            </w:r>
          </w:p>
        </w:tc>
      </w:tr>
      <w:tr w:rsidR="00554CC4" w:rsidRPr="00330B69" w:rsidTr="00DE597A">
        <w:trPr>
          <w:trHeight w:val="2825"/>
        </w:trPr>
        <w:tc>
          <w:tcPr>
            <w:tcW w:w="7617" w:type="dxa"/>
          </w:tcPr>
          <w:tbl>
            <w:tblPr>
              <w:tblW w:w="8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09"/>
              <w:gridCol w:w="1415"/>
              <w:gridCol w:w="1155"/>
              <w:gridCol w:w="2533"/>
            </w:tblGrid>
            <w:tr w:rsidR="00AD09B2" w:rsidRPr="00330B69" w:rsidTr="00DE597A">
              <w:tc>
                <w:tcPr>
                  <w:tcW w:w="8212" w:type="dxa"/>
                  <w:gridSpan w:val="4"/>
                  <w:shd w:val="clear" w:color="auto" w:fill="99CCFF"/>
                </w:tcPr>
                <w:p w:rsidR="00AD09B2" w:rsidRPr="00330B69" w:rsidRDefault="00554CC4" w:rsidP="003F7CFE">
                  <w:pPr>
                    <w:pStyle w:val="a3"/>
                    <w:spacing w:line="240" w:lineRule="auto"/>
                    <w:ind w:right="25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30B69">
                    <w:rPr>
                      <w:rFonts w:ascii="Times New Roman" w:hAnsi="Times New Roman"/>
                    </w:rPr>
                    <w:t xml:space="preserve"> </w:t>
                  </w:r>
                  <w:r w:rsidR="00AD09B2" w:rsidRPr="00330B69">
                    <w:rPr>
                      <w:rFonts w:ascii="Times New Roman" w:hAnsi="Times New Roman"/>
                      <w:b/>
                    </w:rPr>
                    <w:t>Телеканал «Россия 1»</w:t>
                  </w:r>
                </w:p>
              </w:tc>
            </w:tr>
            <w:tr w:rsidR="00AD09B2" w:rsidRPr="00330B69" w:rsidTr="00DE597A">
              <w:tc>
                <w:tcPr>
                  <w:tcW w:w="3109" w:type="dxa"/>
                  <w:shd w:val="clear" w:color="auto" w:fill="auto"/>
                </w:tcPr>
                <w:p w:rsidR="00AD09B2" w:rsidRPr="00330B69" w:rsidRDefault="00AD09B2" w:rsidP="003F7CFE">
                  <w:pPr>
                    <w:pStyle w:val="a3"/>
                    <w:spacing w:line="240" w:lineRule="auto"/>
                    <w:ind w:right="25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30B69">
                    <w:rPr>
                      <w:rFonts w:ascii="Times New Roman" w:hAnsi="Times New Roman"/>
                      <w:b/>
                    </w:rPr>
                    <w:t>Название ЭСМИ (или передачи)</w:t>
                  </w:r>
                </w:p>
              </w:tc>
              <w:tc>
                <w:tcPr>
                  <w:tcW w:w="1415" w:type="dxa"/>
                  <w:shd w:val="clear" w:color="auto" w:fill="auto"/>
                </w:tcPr>
                <w:p w:rsidR="00AD09B2" w:rsidRPr="00330B69" w:rsidRDefault="00AD09B2" w:rsidP="003F7CFE">
                  <w:pPr>
                    <w:pStyle w:val="a3"/>
                    <w:spacing w:line="240" w:lineRule="auto"/>
                    <w:ind w:right="25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30B69">
                    <w:rPr>
                      <w:rFonts w:ascii="Times New Roman" w:hAnsi="Times New Roman"/>
                      <w:b/>
                    </w:rPr>
                    <w:t>Дни недели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AD09B2" w:rsidRPr="00330B69" w:rsidRDefault="00AD09B2" w:rsidP="003F7CFE">
                  <w:pPr>
                    <w:pStyle w:val="a3"/>
                    <w:spacing w:line="240" w:lineRule="auto"/>
                    <w:ind w:right="25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30B69">
                    <w:rPr>
                      <w:rFonts w:ascii="Times New Roman" w:hAnsi="Times New Roman"/>
                      <w:b/>
                    </w:rPr>
                    <w:t>Часть дня</w:t>
                  </w:r>
                </w:p>
              </w:tc>
              <w:tc>
                <w:tcPr>
                  <w:tcW w:w="2533" w:type="dxa"/>
                  <w:shd w:val="clear" w:color="auto" w:fill="auto"/>
                </w:tcPr>
                <w:p w:rsidR="00113530" w:rsidRPr="00330B69" w:rsidRDefault="00AD09B2" w:rsidP="00113530">
                  <w:pPr>
                    <w:pStyle w:val="a3"/>
                    <w:spacing w:line="240" w:lineRule="auto"/>
                    <w:ind w:right="252"/>
                    <w:jc w:val="lef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30B6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Стоимость 1 мин. </w:t>
                  </w:r>
                </w:p>
                <w:p w:rsidR="00AD09B2" w:rsidRPr="00330B69" w:rsidRDefault="00AD09B2" w:rsidP="00113530">
                  <w:pPr>
                    <w:pStyle w:val="a3"/>
                    <w:spacing w:line="240" w:lineRule="auto"/>
                    <w:ind w:right="252"/>
                    <w:jc w:val="lef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30B6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руб. (без НДС)</w:t>
                  </w:r>
                </w:p>
              </w:tc>
            </w:tr>
            <w:tr w:rsidR="00D80E67" w:rsidRPr="00330B69" w:rsidTr="00DE597A">
              <w:tc>
                <w:tcPr>
                  <w:tcW w:w="3109" w:type="dxa"/>
                  <w:vMerge w:val="restart"/>
                  <w:shd w:val="clear" w:color="auto" w:fill="auto"/>
                  <w:vAlign w:val="center"/>
                </w:tcPr>
                <w:p w:rsidR="00D80E67" w:rsidRPr="00330B69" w:rsidRDefault="00D80E67" w:rsidP="00D80E67">
                  <w:pPr>
                    <w:pStyle w:val="a3"/>
                    <w:spacing w:line="240" w:lineRule="auto"/>
                    <w:ind w:right="252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330B69">
                    <w:rPr>
                      <w:rFonts w:ascii="Times New Roman" w:hAnsi="Times New Roman"/>
                      <w:i/>
                    </w:rPr>
                    <w:t>«Телеканал «Россия» (Россия - 1)</w:t>
                  </w:r>
                </w:p>
              </w:tc>
              <w:tc>
                <w:tcPr>
                  <w:tcW w:w="1415" w:type="dxa"/>
                  <w:vMerge w:val="restart"/>
                  <w:shd w:val="clear" w:color="auto" w:fill="auto"/>
                  <w:vAlign w:val="center"/>
                </w:tcPr>
                <w:p w:rsidR="00D80E67" w:rsidRPr="00330B69" w:rsidRDefault="00D80E67" w:rsidP="00D80E67">
                  <w:pPr>
                    <w:pStyle w:val="a3"/>
                    <w:spacing w:line="240" w:lineRule="auto"/>
                    <w:ind w:right="252"/>
                    <w:jc w:val="center"/>
                    <w:rPr>
                      <w:rFonts w:ascii="Times New Roman" w:hAnsi="Times New Roman"/>
                    </w:rPr>
                  </w:pPr>
                  <w:r w:rsidRPr="00330B69">
                    <w:rPr>
                      <w:rFonts w:ascii="Times New Roman" w:hAnsi="Times New Roman"/>
                    </w:rPr>
                    <w:t>будни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D80E67" w:rsidRPr="00330B69" w:rsidRDefault="00D80E67" w:rsidP="00D80E67">
                  <w:pPr>
                    <w:pStyle w:val="a3"/>
                    <w:spacing w:line="240" w:lineRule="auto"/>
                    <w:ind w:right="252"/>
                    <w:rPr>
                      <w:rFonts w:ascii="Times New Roman" w:hAnsi="Times New Roman"/>
                    </w:rPr>
                  </w:pPr>
                  <w:r w:rsidRPr="00330B69">
                    <w:rPr>
                      <w:rFonts w:ascii="Times New Roman" w:hAnsi="Times New Roman"/>
                    </w:rPr>
                    <w:t>Утро</w:t>
                  </w:r>
                </w:p>
              </w:tc>
              <w:tc>
                <w:tcPr>
                  <w:tcW w:w="2533" w:type="dxa"/>
                  <w:shd w:val="clear" w:color="auto" w:fill="auto"/>
                </w:tcPr>
                <w:p w:rsidR="00D80E67" w:rsidRPr="00D80E67" w:rsidRDefault="00D80E67" w:rsidP="00D80E67">
                  <w:pPr>
                    <w:shd w:val="clear" w:color="auto" w:fill="FFFFFF"/>
                    <w:ind w:left="611"/>
                    <w:rPr>
                      <w:sz w:val="20"/>
                      <w:szCs w:val="20"/>
                    </w:rPr>
                  </w:pPr>
                  <w:r w:rsidRPr="00D80E67">
                    <w:rPr>
                      <w:sz w:val="20"/>
                      <w:szCs w:val="20"/>
                    </w:rPr>
                    <w:t>17000</w:t>
                  </w:r>
                </w:p>
              </w:tc>
            </w:tr>
            <w:tr w:rsidR="00D80E67" w:rsidRPr="00330B69" w:rsidTr="00DE597A">
              <w:tc>
                <w:tcPr>
                  <w:tcW w:w="3109" w:type="dxa"/>
                  <w:vMerge/>
                  <w:shd w:val="clear" w:color="auto" w:fill="auto"/>
                </w:tcPr>
                <w:p w:rsidR="00D80E67" w:rsidRPr="00330B69" w:rsidRDefault="00D80E67" w:rsidP="00D80E67">
                  <w:pPr>
                    <w:pStyle w:val="a3"/>
                    <w:spacing w:line="240" w:lineRule="auto"/>
                    <w:ind w:right="252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5" w:type="dxa"/>
                  <w:vMerge/>
                  <w:shd w:val="clear" w:color="auto" w:fill="auto"/>
                  <w:vAlign w:val="center"/>
                </w:tcPr>
                <w:p w:rsidR="00D80E67" w:rsidRPr="00330B69" w:rsidRDefault="00D80E67" w:rsidP="00D80E67">
                  <w:pPr>
                    <w:pStyle w:val="a3"/>
                    <w:ind w:right="252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</w:tcPr>
                <w:p w:rsidR="00D80E67" w:rsidRPr="00330B69" w:rsidRDefault="00D80E67" w:rsidP="00D80E67">
                  <w:pPr>
                    <w:pStyle w:val="a3"/>
                    <w:spacing w:line="240" w:lineRule="auto"/>
                    <w:ind w:right="252"/>
                    <w:rPr>
                      <w:rFonts w:ascii="Times New Roman" w:hAnsi="Times New Roman"/>
                    </w:rPr>
                  </w:pPr>
                  <w:r w:rsidRPr="00330B69">
                    <w:rPr>
                      <w:rFonts w:ascii="Times New Roman" w:hAnsi="Times New Roman"/>
                    </w:rPr>
                    <w:t>День</w:t>
                  </w:r>
                </w:p>
              </w:tc>
              <w:tc>
                <w:tcPr>
                  <w:tcW w:w="2533" w:type="dxa"/>
                  <w:shd w:val="clear" w:color="auto" w:fill="auto"/>
                </w:tcPr>
                <w:p w:rsidR="00D80E67" w:rsidRPr="00D80E67" w:rsidRDefault="00D80E67" w:rsidP="00D80E67">
                  <w:pPr>
                    <w:shd w:val="clear" w:color="auto" w:fill="FFFFFF"/>
                    <w:ind w:left="611"/>
                    <w:rPr>
                      <w:sz w:val="20"/>
                      <w:szCs w:val="20"/>
                    </w:rPr>
                  </w:pPr>
                  <w:r w:rsidRPr="00D80E67">
                    <w:rPr>
                      <w:sz w:val="20"/>
                      <w:szCs w:val="20"/>
                    </w:rPr>
                    <w:t>17000</w:t>
                  </w:r>
                </w:p>
              </w:tc>
            </w:tr>
            <w:tr w:rsidR="00D80E67" w:rsidRPr="00330B69" w:rsidTr="00DE597A">
              <w:tc>
                <w:tcPr>
                  <w:tcW w:w="3109" w:type="dxa"/>
                  <w:vMerge/>
                  <w:shd w:val="clear" w:color="auto" w:fill="auto"/>
                </w:tcPr>
                <w:p w:rsidR="00D80E67" w:rsidRPr="00330B69" w:rsidRDefault="00D80E67" w:rsidP="00D80E67">
                  <w:pPr>
                    <w:pStyle w:val="a3"/>
                    <w:spacing w:line="240" w:lineRule="auto"/>
                    <w:ind w:right="252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5" w:type="dxa"/>
                  <w:vMerge/>
                  <w:shd w:val="clear" w:color="auto" w:fill="auto"/>
                  <w:vAlign w:val="center"/>
                </w:tcPr>
                <w:p w:rsidR="00D80E67" w:rsidRPr="00330B69" w:rsidRDefault="00D80E67" w:rsidP="00D80E67">
                  <w:pPr>
                    <w:pStyle w:val="a3"/>
                    <w:spacing w:line="240" w:lineRule="auto"/>
                    <w:ind w:right="252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</w:tcPr>
                <w:p w:rsidR="00D80E67" w:rsidRPr="00330B69" w:rsidRDefault="00D80E67" w:rsidP="00D80E67">
                  <w:pPr>
                    <w:pStyle w:val="a3"/>
                    <w:spacing w:line="240" w:lineRule="auto"/>
                    <w:ind w:right="252"/>
                    <w:rPr>
                      <w:rFonts w:ascii="Times New Roman" w:hAnsi="Times New Roman"/>
                    </w:rPr>
                  </w:pPr>
                  <w:r w:rsidRPr="00330B69">
                    <w:rPr>
                      <w:rFonts w:ascii="Times New Roman" w:hAnsi="Times New Roman"/>
                    </w:rPr>
                    <w:t>Вечер</w:t>
                  </w:r>
                </w:p>
              </w:tc>
              <w:tc>
                <w:tcPr>
                  <w:tcW w:w="2533" w:type="dxa"/>
                  <w:shd w:val="clear" w:color="auto" w:fill="auto"/>
                </w:tcPr>
                <w:p w:rsidR="00D80E67" w:rsidRPr="00D80E67" w:rsidRDefault="00D80E67" w:rsidP="00D80E67">
                  <w:pPr>
                    <w:shd w:val="clear" w:color="auto" w:fill="FFFFFF"/>
                    <w:ind w:left="611"/>
                    <w:rPr>
                      <w:sz w:val="20"/>
                      <w:szCs w:val="20"/>
                    </w:rPr>
                  </w:pPr>
                  <w:r w:rsidRPr="00D80E67">
                    <w:rPr>
                      <w:sz w:val="20"/>
                      <w:szCs w:val="20"/>
                    </w:rPr>
                    <w:t>58000</w:t>
                  </w:r>
                </w:p>
              </w:tc>
            </w:tr>
            <w:tr w:rsidR="00D80E67" w:rsidRPr="00330B69" w:rsidTr="00DE597A">
              <w:tc>
                <w:tcPr>
                  <w:tcW w:w="3109" w:type="dxa"/>
                  <w:vMerge/>
                  <w:shd w:val="clear" w:color="auto" w:fill="auto"/>
                </w:tcPr>
                <w:p w:rsidR="00D80E67" w:rsidRPr="00330B69" w:rsidRDefault="00D80E67" w:rsidP="00D80E67">
                  <w:pPr>
                    <w:pStyle w:val="a3"/>
                    <w:spacing w:line="240" w:lineRule="auto"/>
                    <w:ind w:right="252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5" w:type="dxa"/>
                  <w:vMerge w:val="restart"/>
                  <w:shd w:val="clear" w:color="auto" w:fill="auto"/>
                  <w:vAlign w:val="center"/>
                </w:tcPr>
                <w:p w:rsidR="00D80E67" w:rsidRPr="00330B69" w:rsidRDefault="00D80E67" w:rsidP="00D80E67">
                  <w:pPr>
                    <w:pStyle w:val="a3"/>
                    <w:spacing w:line="240" w:lineRule="auto"/>
                    <w:ind w:right="252"/>
                    <w:jc w:val="center"/>
                    <w:rPr>
                      <w:rFonts w:ascii="Times New Roman" w:hAnsi="Times New Roman"/>
                    </w:rPr>
                  </w:pPr>
                  <w:r w:rsidRPr="00330B69">
                    <w:rPr>
                      <w:rFonts w:ascii="Times New Roman" w:hAnsi="Times New Roman"/>
                    </w:rPr>
                    <w:t>выходные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D80E67" w:rsidRPr="00330B69" w:rsidRDefault="00D80E67" w:rsidP="00D80E67">
                  <w:pPr>
                    <w:pStyle w:val="a3"/>
                    <w:spacing w:line="240" w:lineRule="auto"/>
                    <w:ind w:right="252"/>
                    <w:rPr>
                      <w:rFonts w:ascii="Times New Roman" w:hAnsi="Times New Roman"/>
                    </w:rPr>
                  </w:pPr>
                  <w:r w:rsidRPr="00330B69">
                    <w:rPr>
                      <w:rFonts w:ascii="Times New Roman" w:hAnsi="Times New Roman"/>
                    </w:rPr>
                    <w:t>Утро</w:t>
                  </w:r>
                </w:p>
              </w:tc>
              <w:tc>
                <w:tcPr>
                  <w:tcW w:w="2533" w:type="dxa"/>
                  <w:shd w:val="clear" w:color="auto" w:fill="auto"/>
                </w:tcPr>
                <w:p w:rsidR="00D80E67" w:rsidRPr="00D80E67" w:rsidRDefault="00D80E67" w:rsidP="00D80E67">
                  <w:pPr>
                    <w:shd w:val="clear" w:color="auto" w:fill="FFFFFF"/>
                    <w:ind w:left="611"/>
                    <w:rPr>
                      <w:sz w:val="20"/>
                      <w:szCs w:val="20"/>
                    </w:rPr>
                  </w:pPr>
                  <w:r w:rsidRPr="00D80E67">
                    <w:rPr>
                      <w:sz w:val="20"/>
                      <w:szCs w:val="20"/>
                    </w:rPr>
                    <w:t>23000</w:t>
                  </w:r>
                </w:p>
              </w:tc>
            </w:tr>
            <w:tr w:rsidR="00D80E67" w:rsidRPr="00330B69" w:rsidTr="00DE597A">
              <w:tc>
                <w:tcPr>
                  <w:tcW w:w="3109" w:type="dxa"/>
                  <w:vMerge/>
                  <w:shd w:val="clear" w:color="auto" w:fill="auto"/>
                </w:tcPr>
                <w:p w:rsidR="00D80E67" w:rsidRPr="00330B69" w:rsidRDefault="00D80E67" w:rsidP="00D80E67">
                  <w:pPr>
                    <w:pStyle w:val="a3"/>
                    <w:spacing w:line="240" w:lineRule="auto"/>
                    <w:ind w:right="252"/>
                    <w:jc w:val="left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1415" w:type="dxa"/>
                  <w:vMerge/>
                  <w:shd w:val="clear" w:color="auto" w:fill="auto"/>
                </w:tcPr>
                <w:p w:rsidR="00D80E67" w:rsidRPr="00330B69" w:rsidRDefault="00D80E67" w:rsidP="00D80E67">
                  <w:pPr>
                    <w:pStyle w:val="a3"/>
                    <w:spacing w:line="240" w:lineRule="auto"/>
                    <w:ind w:right="252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</w:tcPr>
                <w:p w:rsidR="00D80E67" w:rsidRPr="00330B69" w:rsidRDefault="00D80E67" w:rsidP="00D80E67">
                  <w:pPr>
                    <w:pStyle w:val="a3"/>
                    <w:spacing w:line="240" w:lineRule="auto"/>
                    <w:ind w:right="252"/>
                    <w:rPr>
                      <w:rFonts w:ascii="Times New Roman" w:hAnsi="Times New Roman"/>
                    </w:rPr>
                  </w:pPr>
                  <w:r w:rsidRPr="00330B69">
                    <w:rPr>
                      <w:rFonts w:ascii="Times New Roman" w:hAnsi="Times New Roman"/>
                    </w:rPr>
                    <w:t>День</w:t>
                  </w:r>
                </w:p>
              </w:tc>
              <w:tc>
                <w:tcPr>
                  <w:tcW w:w="2533" w:type="dxa"/>
                  <w:shd w:val="clear" w:color="auto" w:fill="auto"/>
                </w:tcPr>
                <w:p w:rsidR="00D80E67" w:rsidRPr="00D80E67" w:rsidRDefault="00D80E67" w:rsidP="00D80E67">
                  <w:pPr>
                    <w:shd w:val="clear" w:color="auto" w:fill="FFFFFF"/>
                    <w:ind w:left="611"/>
                    <w:rPr>
                      <w:sz w:val="20"/>
                      <w:szCs w:val="20"/>
                    </w:rPr>
                  </w:pPr>
                  <w:r w:rsidRPr="00D80E67">
                    <w:rPr>
                      <w:sz w:val="20"/>
                      <w:szCs w:val="20"/>
                    </w:rPr>
                    <w:t>23000</w:t>
                  </w:r>
                </w:p>
              </w:tc>
            </w:tr>
            <w:tr w:rsidR="00AD09B2" w:rsidRPr="00330B69" w:rsidTr="00DE597A">
              <w:tc>
                <w:tcPr>
                  <w:tcW w:w="8212" w:type="dxa"/>
                  <w:gridSpan w:val="4"/>
                  <w:shd w:val="clear" w:color="auto" w:fill="99CCFF"/>
                </w:tcPr>
                <w:p w:rsidR="00AD09B2" w:rsidRPr="00330B69" w:rsidRDefault="00AD09B2" w:rsidP="003F7CFE">
                  <w:pPr>
                    <w:pStyle w:val="a3"/>
                    <w:spacing w:line="240" w:lineRule="auto"/>
                    <w:ind w:right="25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30B69">
                    <w:rPr>
                      <w:rFonts w:ascii="Times New Roman" w:hAnsi="Times New Roman"/>
                      <w:b/>
                    </w:rPr>
                    <w:t>Телеканал «Россия 24»</w:t>
                  </w:r>
                </w:p>
              </w:tc>
            </w:tr>
            <w:tr w:rsidR="00AD09B2" w:rsidRPr="00330B69" w:rsidTr="00DE597A">
              <w:tc>
                <w:tcPr>
                  <w:tcW w:w="3109" w:type="dxa"/>
                  <w:shd w:val="clear" w:color="auto" w:fill="auto"/>
                </w:tcPr>
                <w:p w:rsidR="00AD09B2" w:rsidRPr="00330B69" w:rsidRDefault="00AD09B2" w:rsidP="003F7CFE">
                  <w:pPr>
                    <w:pStyle w:val="a3"/>
                    <w:spacing w:line="240" w:lineRule="auto"/>
                    <w:ind w:right="25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30B69">
                    <w:rPr>
                      <w:rFonts w:ascii="Times New Roman" w:hAnsi="Times New Roman"/>
                      <w:b/>
                    </w:rPr>
                    <w:t>Название ЭСМИ (или передачи)</w:t>
                  </w:r>
                </w:p>
              </w:tc>
              <w:tc>
                <w:tcPr>
                  <w:tcW w:w="1415" w:type="dxa"/>
                  <w:shd w:val="clear" w:color="auto" w:fill="auto"/>
                </w:tcPr>
                <w:p w:rsidR="00AD09B2" w:rsidRPr="00330B69" w:rsidRDefault="00AD09B2" w:rsidP="003F7CFE">
                  <w:pPr>
                    <w:pStyle w:val="a3"/>
                    <w:spacing w:line="240" w:lineRule="auto"/>
                    <w:ind w:right="25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30B69">
                    <w:rPr>
                      <w:rFonts w:ascii="Times New Roman" w:hAnsi="Times New Roman"/>
                      <w:b/>
                    </w:rPr>
                    <w:t>Дни недели</w:t>
                  </w:r>
                </w:p>
              </w:tc>
              <w:tc>
                <w:tcPr>
                  <w:tcW w:w="1155" w:type="dxa"/>
                  <w:shd w:val="clear" w:color="auto" w:fill="auto"/>
                </w:tcPr>
                <w:p w:rsidR="00AD09B2" w:rsidRPr="00330B69" w:rsidRDefault="00AD09B2" w:rsidP="003F7CFE">
                  <w:pPr>
                    <w:pStyle w:val="a3"/>
                    <w:spacing w:line="240" w:lineRule="auto"/>
                    <w:ind w:right="25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30B69">
                    <w:rPr>
                      <w:rFonts w:ascii="Times New Roman" w:hAnsi="Times New Roman"/>
                      <w:b/>
                    </w:rPr>
                    <w:t>Часть дня</w:t>
                  </w:r>
                </w:p>
              </w:tc>
              <w:tc>
                <w:tcPr>
                  <w:tcW w:w="2533" w:type="dxa"/>
                  <w:shd w:val="clear" w:color="auto" w:fill="auto"/>
                </w:tcPr>
                <w:p w:rsidR="00113530" w:rsidRPr="00330B69" w:rsidRDefault="00AD09B2" w:rsidP="00113530">
                  <w:pPr>
                    <w:pStyle w:val="a3"/>
                    <w:spacing w:line="240" w:lineRule="auto"/>
                    <w:ind w:right="252"/>
                    <w:jc w:val="lef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30B6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Стоимость 1 мин.</w:t>
                  </w:r>
                </w:p>
                <w:p w:rsidR="00AD09B2" w:rsidRPr="00330B69" w:rsidRDefault="00AD09B2" w:rsidP="00113530">
                  <w:pPr>
                    <w:pStyle w:val="a3"/>
                    <w:spacing w:line="240" w:lineRule="auto"/>
                    <w:ind w:right="252"/>
                    <w:jc w:val="lef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30B69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руб. (без НДС)</w:t>
                  </w:r>
                </w:p>
              </w:tc>
            </w:tr>
            <w:tr w:rsidR="00BC24DD" w:rsidRPr="00330B69" w:rsidTr="00B25EF8">
              <w:trPr>
                <w:trHeight w:val="313"/>
              </w:trPr>
              <w:tc>
                <w:tcPr>
                  <w:tcW w:w="3109" w:type="dxa"/>
                  <w:vMerge w:val="restart"/>
                  <w:shd w:val="clear" w:color="auto" w:fill="auto"/>
                </w:tcPr>
                <w:p w:rsidR="00BC24DD" w:rsidRPr="00330B69" w:rsidRDefault="00BC24DD" w:rsidP="00E437AA">
                  <w:pPr>
                    <w:pStyle w:val="a3"/>
                    <w:spacing w:line="240" w:lineRule="auto"/>
                    <w:ind w:right="252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330B69">
                    <w:rPr>
                      <w:rFonts w:ascii="Times New Roman" w:hAnsi="Times New Roman"/>
                      <w:i/>
                    </w:rPr>
                    <w:t>«Телеканал «Российский Информационный Канал «Россия - 24» (Россия – 24)</w:t>
                  </w:r>
                </w:p>
              </w:tc>
              <w:tc>
                <w:tcPr>
                  <w:tcW w:w="1415" w:type="dxa"/>
                  <w:vMerge w:val="restart"/>
                  <w:shd w:val="clear" w:color="auto" w:fill="auto"/>
                  <w:vAlign w:val="center"/>
                </w:tcPr>
                <w:p w:rsidR="00BC24DD" w:rsidRPr="00330B69" w:rsidRDefault="00BC24DD" w:rsidP="00BC24DD">
                  <w:pPr>
                    <w:pStyle w:val="a3"/>
                    <w:ind w:right="25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</w:t>
                  </w:r>
                  <w:r w:rsidRPr="00330B69">
                    <w:rPr>
                      <w:rFonts w:ascii="Times New Roman" w:hAnsi="Times New Roman"/>
                    </w:rPr>
                    <w:t>удни,</w:t>
                  </w:r>
                </w:p>
                <w:p w:rsidR="00BC24DD" w:rsidRPr="00330B69" w:rsidRDefault="00BC24DD" w:rsidP="00BC24DD">
                  <w:pPr>
                    <w:pStyle w:val="a3"/>
                    <w:ind w:right="252"/>
                    <w:jc w:val="center"/>
                    <w:rPr>
                      <w:rFonts w:ascii="Times New Roman" w:hAnsi="Times New Roman"/>
                    </w:rPr>
                  </w:pPr>
                  <w:r w:rsidRPr="00330B69">
                    <w:rPr>
                      <w:rFonts w:ascii="Times New Roman" w:hAnsi="Times New Roman"/>
                    </w:rPr>
                    <w:t>выходные</w:t>
                  </w:r>
                </w:p>
                <w:p w:rsidR="00BC24DD" w:rsidRPr="00330B69" w:rsidRDefault="00BC24DD" w:rsidP="00BC24DD">
                  <w:pPr>
                    <w:pStyle w:val="a3"/>
                    <w:spacing w:line="240" w:lineRule="auto"/>
                    <w:ind w:right="252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</w:tcPr>
                <w:p w:rsidR="00BC24DD" w:rsidRPr="00330B69" w:rsidRDefault="00BC24DD" w:rsidP="000C6E3E">
                  <w:pPr>
                    <w:pStyle w:val="a3"/>
                    <w:spacing w:line="240" w:lineRule="auto"/>
                    <w:ind w:right="252"/>
                    <w:rPr>
                      <w:rFonts w:ascii="Times New Roman" w:hAnsi="Times New Roman"/>
                    </w:rPr>
                  </w:pPr>
                  <w:r w:rsidRPr="00330B69">
                    <w:rPr>
                      <w:rFonts w:ascii="Times New Roman" w:hAnsi="Times New Roman"/>
                    </w:rPr>
                    <w:t>Утро</w:t>
                  </w:r>
                </w:p>
              </w:tc>
              <w:tc>
                <w:tcPr>
                  <w:tcW w:w="2533" w:type="dxa"/>
                  <w:shd w:val="clear" w:color="auto" w:fill="auto"/>
                </w:tcPr>
                <w:p w:rsidR="00BC24DD" w:rsidRPr="00BC24DD" w:rsidRDefault="00D80E67" w:rsidP="00D80E67">
                  <w:pPr>
                    <w:pStyle w:val="a3"/>
                    <w:spacing w:line="240" w:lineRule="auto"/>
                    <w:ind w:left="-239" w:right="146" w:hanging="23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11 000</w:t>
                  </w:r>
                </w:p>
              </w:tc>
            </w:tr>
            <w:tr w:rsidR="00D80E67" w:rsidRPr="00330B69" w:rsidTr="00B25EF8">
              <w:trPr>
                <w:trHeight w:val="317"/>
              </w:trPr>
              <w:tc>
                <w:tcPr>
                  <w:tcW w:w="3109" w:type="dxa"/>
                  <w:vMerge/>
                  <w:shd w:val="clear" w:color="auto" w:fill="auto"/>
                </w:tcPr>
                <w:p w:rsidR="00D80E67" w:rsidRPr="00330B69" w:rsidRDefault="00D80E67" w:rsidP="00D80E67">
                  <w:pPr>
                    <w:pStyle w:val="a3"/>
                    <w:spacing w:line="240" w:lineRule="auto"/>
                    <w:ind w:right="252"/>
                    <w:jc w:val="left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1415" w:type="dxa"/>
                  <w:vMerge/>
                  <w:shd w:val="clear" w:color="auto" w:fill="auto"/>
                  <w:vAlign w:val="center"/>
                </w:tcPr>
                <w:p w:rsidR="00D80E67" w:rsidRPr="00330B69" w:rsidRDefault="00D80E67" w:rsidP="00D80E67">
                  <w:pPr>
                    <w:pStyle w:val="a3"/>
                    <w:spacing w:line="240" w:lineRule="auto"/>
                    <w:ind w:right="252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</w:tcPr>
                <w:p w:rsidR="00D80E67" w:rsidRPr="00330B69" w:rsidRDefault="00D80E67" w:rsidP="00D80E67">
                  <w:pPr>
                    <w:pStyle w:val="a3"/>
                    <w:spacing w:line="240" w:lineRule="auto"/>
                    <w:ind w:right="252"/>
                    <w:rPr>
                      <w:rFonts w:ascii="Times New Roman" w:hAnsi="Times New Roman"/>
                    </w:rPr>
                  </w:pPr>
                  <w:r w:rsidRPr="00330B69">
                    <w:rPr>
                      <w:rFonts w:ascii="Times New Roman" w:hAnsi="Times New Roman"/>
                    </w:rPr>
                    <w:t>День</w:t>
                  </w:r>
                </w:p>
              </w:tc>
              <w:tc>
                <w:tcPr>
                  <w:tcW w:w="2533" w:type="dxa"/>
                  <w:shd w:val="clear" w:color="auto" w:fill="auto"/>
                </w:tcPr>
                <w:p w:rsidR="00D80E67" w:rsidRPr="00D80E67" w:rsidRDefault="00D80E67" w:rsidP="00D80E67">
                  <w:pPr>
                    <w:ind w:left="-239" w:right="146" w:hanging="239"/>
                    <w:jc w:val="center"/>
                    <w:rPr>
                      <w:sz w:val="20"/>
                      <w:szCs w:val="20"/>
                    </w:rPr>
                  </w:pPr>
                  <w:r w:rsidRPr="00D80E67">
                    <w:rPr>
                      <w:sz w:val="20"/>
                      <w:szCs w:val="20"/>
                    </w:rPr>
                    <w:t>11 000</w:t>
                  </w:r>
                </w:p>
              </w:tc>
            </w:tr>
            <w:tr w:rsidR="00D80E67" w:rsidRPr="00330B69" w:rsidTr="00BC24DD">
              <w:trPr>
                <w:trHeight w:val="420"/>
              </w:trPr>
              <w:tc>
                <w:tcPr>
                  <w:tcW w:w="3109" w:type="dxa"/>
                  <w:vMerge/>
                  <w:shd w:val="clear" w:color="auto" w:fill="auto"/>
                  <w:vAlign w:val="center"/>
                </w:tcPr>
                <w:p w:rsidR="00D80E67" w:rsidRPr="00330B69" w:rsidRDefault="00D80E67" w:rsidP="00D80E67">
                  <w:pPr>
                    <w:pStyle w:val="a3"/>
                    <w:spacing w:line="240" w:lineRule="auto"/>
                    <w:ind w:right="252"/>
                    <w:jc w:val="left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1415" w:type="dxa"/>
                  <w:vMerge/>
                  <w:shd w:val="clear" w:color="auto" w:fill="auto"/>
                </w:tcPr>
                <w:p w:rsidR="00D80E67" w:rsidRPr="00330B69" w:rsidRDefault="00D80E67" w:rsidP="00D80E67">
                  <w:pPr>
                    <w:pStyle w:val="a3"/>
                    <w:spacing w:line="240" w:lineRule="auto"/>
                    <w:ind w:right="252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55" w:type="dxa"/>
                  <w:shd w:val="clear" w:color="auto" w:fill="auto"/>
                </w:tcPr>
                <w:p w:rsidR="00D80E67" w:rsidRPr="00330B69" w:rsidRDefault="00D80E67" w:rsidP="00D80E67">
                  <w:pPr>
                    <w:pStyle w:val="a3"/>
                    <w:spacing w:line="240" w:lineRule="auto"/>
                    <w:ind w:right="252"/>
                    <w:rPr>
                      <w:rFonts w:ascii="Times New Roman" w:hAnsi="Times New Roman"/>
                    </w:rPr>
                  </w:pPr>
                  <w:r w:rsidRPr="00330B69">
                    <w:rPr>
                      <w:rFonts w:ascii="Times New Roman" w:hAnsi="Times New Roman"/>
                    </w:rPr>
                    <w:t>Вечер</w:t>
                  </w:r>
                </w:p>
              </w:tc>
              <w:tc>
                <w:tcPr>
                  <w:tcW w:w="2533" w:type="dxa"/>
                  <w:shd w:val="clear" w:color="auto" w:fill="auto"/>
                </w:tcPr>
                <w:p w:rsidR="00D80E67" w:rsidRPr="00D80E67" w:rsidRDefault="00D80E67" w:rsidP="00D80E67">
                  <w:pPr>
                    <w:ind w:left="-239" w:right="146" w:hanging="239"/>
                    <w:jc w:val="center"/>
                    <w:rPr>
                      <w:sz w:val="20"/>
                      <w:szCs w:val="20"/>
                    </w:rPr>
                  </w:pPr>
                  <w:r w:rsidRPr="00D80E67">
                    <w:rPr>
                      <w:sz w:val="20"/>
                      <w:szCs w:val="20"/>
                    </w:rPr>
                    <w:t>11 000</w:t>
                  </w:r>
                </w:p>
              </w:tc>
            </w:tr>
          </w:tbl>
          <w:p w:rsidR="005B0450" w:rsidRPr="00330B69" w:rsidRDefault="005B0450" w:rsidP="003673F0">
            <w:pPr>
              <w:pStyle w:val="a4"/>
              <w:tabs>
                <w:tab w:val="clear" w:pos="4153"/>
                <w:tab w:val="clear" w:pos="8306"/>
              </w:tabs>
              <w:spacing w:line="240" w:lineRule="auto"/>
              <w:ind w:right="252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7229" w:type="dxa"/>
          </w:tcPr>
          <w:tbl>
            <w:tblPr>
              <w:tblW w:w="6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55"/>
              <w:gridCol w:w="1559"/>
              <w:gridCol w:w="1134"/>
              <w:gridCol w:w="2127"/>
            </w:tblGrid>
            <w:tr w:rsidR="000F4A60" w:rsidRPr="00330B69">
              <w:tc>
                <w:tcPr>
                  <w:tcW w:w="6975" w:type="dxa"/>
                  <w:gridSpan w:val="4"/>
                  <w:shd w:val="clear" w:color="auto" w:fill="99CCFF"/>
                </w:tcPr>
                <w:p w:rsidR="000F4A60" w:rsidRPr="00330B69" w:rsidRDefault="00DE597A" w:rsidP="00000745">
                  <w:pPr>
                    <w:pStyle w:val="a3"/>
                    <w:spacing w:line="240" w:lineRule="auto"/>
                    <w:ind w:right="25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30B69">
                    <w:rPr>
                      <w:rFonts w:ascii="Times New Roman" w:hAnsi="Times New Roman"/>
                      <w:b/>
                    </w:rPr>
                    <w:t xml:space="preserve">Радиоканал </w:t>
                  </w:r>
                  <w:r w:rsidR="000F4A60" w:rsidRPr="00330B69">
                    <w:rPr>
                      <w:rFonts w:ascii="Times New Roman" w:hAnsi="Times New Roman"/>
                      <w:b/>
                    </w:rPr>
                    <w:t>«Радио России»</w:t>
                  </w:r>
                  <w:r w:rsidR="008A5AC8" w:rsidRPr="00330B69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</w:tc>
            </w:tr>
            <w:tr w:rsidR="000F4A60" w:rsidRPr="00330B69">
              <w:tc>
                <w:tcPr>
                  <w:tcW w:w="2155" w:type="dxa"/>
                  <w:shd w:val="clear" w:color="auto" w:fill="auto"/>
                </w:tcPr>
                <w:p w:rsidR="000F4A60" w:rsidRPr="00330B69" w:rsidRDefault="000F4A60" w:rsidP="003F7CFE">
                  <w:pPr>
                    <w:pStyle w:val="a3"/>
                    <w:spacing w:line="240" w:lineRule="auto"/>
                    <w:ind w:right="25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30B69">
                    <w:rPr>
                      <w:rFonts w:ascii="Times New Roman" w:hAnsi="Times New Roman"/>
                      <w:b/>
                    </w:rPr>
                    <w:t>Название ЭСМИ (или передачи</w:t>
                  </w:r>
                  <w:r w:rsidR="00C45483" w:rsidRPr="00330B69">
                    <w:rPr>
                      <w:rFonts w:ascii="Times New Roman" w:hAnsi="Times New Roman"/>
                      <w:b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F4A60" w:rsidRPr="00330B69" w:rsidRDefault="000F4A60" w:rsidP="003F7CFE">
                  <w:pPr>
                    <w:pStyle w:val="a3"/>
                    <w:spacing w:line="240" w:lineRule="auto"/>
                    <w:ind w:right="25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30B69">
                    <w:rPr>
                      <w:rFonts w:ascii="Times New Roman" w:hAnsi="Times New Roman"/>
                      <w:b/>
                    </w:rPr>
                    <w:t>Дни недели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F4A60" w:rsidRPr="00330B69" w:rsidRDefault="000F4A60" w:rsidP="003F7CFE">
                  <w:pPr>
                    <w:pStyle w:val="a3"/>
                    <w:spacing w:line="240" w:lineRule="auto"/>
                    <w:ind w:right="25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30B69">
                    <w:rPr>
                      <w:rFonts w:ascii="Times New Roman" w:hAnsi="Times New Roman"/>
                      <w:b/>
                    </w:rPr>
                    <w:t>Часть дня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0F4A60" w:rsidRPr="00330B69" w:rsidRDefault="000F4A60" w:rsidP="003F7CFE">
                  <w:pPr>
                    <w:pStyle w:val="a3"/>
                    <w:spacing w:line="240" w:lineRule="auto"/>
                    <w:ind w:right="25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30B69">
                    <w:rPr>
                      <w:rFonts w:ascii="Times New Roman" w:hAnsi="Times New Roman"/>
                      <w:b/>
                    </w:rPr>
                    <w:t>Стоимость 1 мин. руб. (без НДС)</w:t>
                  </w:r>
                </w:p>
              </w:tc>
            </w:tr>
            <w:tr w:rsidR="00B0078D" w:rsidRPr="00330B69" w:rsidTr="00DE597A">
              <w:trPr>
                <w:trHeight w:val="339"/>
              </w:trPr>
              <w:tc>
                <w:tcPr>
                  <w:tcW w:w="2155" w:type="dxa"/>
                  <w:vMerge w:val="restart"/>
                  <w:shd w:val="clear" w:color="auto" w:fill="auto"/>
                  <w:vAlign w:val="center"/>
                </w:tcPr>
                <w:p w:rsidR="00B0078D" w:rsidRPr="00330B69" w:rsidRDefault="00B0078D" w:rsidP="00DE597A">
                  <w:pPr>
                    <w:pStyle w:val="a3"/>
                    <w:ind w:right="252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330B69">
                    <w:rPr>
                      <w:rFonts w:ascii="Times New Roman" w:hAnsi="Times New Roman"/>
                      <w:i/>
                    </w:rPr>
                    <w:t>«Радио России»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vAlign w:val="center"/>
                </w:tcPr>
                <w:p w:rsidR="00B0078D" w:rsidRPr="00330B69" w:rsidRDefault="00BC24DD" w:rsidP="00E437AA">
                  <w:pPr>
                    <w:pStyle w:val="a3"/>
                    <w:ind w:right="25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</w:t>
                  </w:r>
                  <w:r w:rsidR="00B0078D" w:rsidRPr="00330B69">
                    <w:rPr>
                      <w:rFonts w:ascii="Times New Roman" w:hAnsi="Times New Roman"/>
                    </w:rPr>
                    <w:t>удни,</w:t>
                  </w:r>
                </w:p>
                <w:p w:rsidR="00B0078D" w:rsidRPr="00330B69" w:rsidRDefault="00B0078D" w:rsidP="00E437AA">
                  <w:pPr>
                    <w:pStyle w:val="a3"/>
                    <w:ind w:right="252"/>
                    <w:jc w:val="center"/>
                    <w:rPr>
                      <w:rFonts w:ascii="Times New Roman" w:hAnsi="Times New Roman"/>
                    </w:rPr>
                  </w:pPr>
                  <w:r w:rsidRPr="00330B69">
                    <w:rPr>
                      <w:rFonts w:ascii="Times New Roman" w:hAnsi="Times New Roman"/>
                    </w:rPr>
                    <w:t>выходные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:rsidR="00B0078D" w:rsidRPr="00330B69" w:rsidRDefault="00B0078D" w:rsidP="000C6E3E">
                  <w:pPr>
                    <w:pStyle w:val="a3"/>
                    <w:spacing w:line="240" w:lineRule="auto"/>
                    <w:ind w:right="252"/>
                    <w:rPr>
                      <w:rFonts w:ascii="Times New Roman" w:hAnsi="Times New Roman"/>
                    </w:rPr>
                  </w:pPr>
                  <w:r w:rsidRPr="00330B69">
                    <w:rPr>
                      <w:rFonts w:ascii="Times New Roman" w:hAnsi="Times New Roman"/>
                    </w:rPr>
                    <w:t>Утро,</w:t>
                  </w:r>
                </w:p>
                <w:p w:rsidR="00B0078D" w:rsidRPr="00330B69" w:rsidRDefault="00B0078D" w:rsidP="000C6E3E">
                  <w:pPr>
                    <w:pStyle w:val="a3"/>
                    <w:spacing w:line="240" w:lineRule="auto"/>
                    <w:ind w:right="252"/>
                    <w:rPr>
                      <w:rFonts w:ascii="Times New Roman" w:hAnsi="Times New Roman"/>
                    </w:rPr>
                  </w:pPr>
                  <w:r w:rsidRPr="00330B69">
                    <w:rPr>
                      <w:rFonts w:ascii="Times New Roman" w:hAnsi="Times New Roman"/>
                    </w:rPr>
                    <w:t>день</w:t>
                  </w:r>
                </w:p>
                <w:p w:rsidR="00B0078D" w:rsidRPr="00330B69" w:rsidRDefault="00B0078D" w:rsidP="000C6E3E">
                  <w:pPr>
                    <w:pStyle w:val="a3"/>
                    <w:spacing w:line="240" w:lineRule="auto"/>
                    <w:ind w:right="252"/>
                    <w:rPr>
                      <w:rFonts w:ascii="Times New Roman" w:hAnsi="Times New Roman"/>
                    </w:rPr>
                  </w:pPr>
                  <w:r w:rsidRPr="00330B69">
                    <w:rPr>
                      <w:rFonts w:ascii="Times New Roman" w:hAnsi="Times New Roman"/>
                    </w:rPr>
                    <w:t>вечер</w:t>
                  </w:r>
                </w:p>
                <w:p w:rsidR="00B0078D" w:rsidRPr="00330B69" w:rsidRDefault="00B0078D" w:rsidP="003F7CFE">
                  <w:pPr>
                    <w:pStyle w:val="a3"/>
                    <w:spacing w:line="240" w:lineRule="auto"/>
                    <w:ind w:right="252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:rsidR="00B0078D" w:rsidRPr="00330B69" w:rsidRDefault="00D80E67" w:rsidP="00D80E67">
                  <w:pPr>
                    <w:pStyle w:val="a3"/>
                    <w:spacing w:line="240" w:lineRule="auto"/>
                    <w:ind w:left="629" w:right="25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1 500</w:t>
                  </w:r>
                </w:p>
              </w:tc>
            </w:tr>
            <w:tr w:rsidR="00B0078D" w:rsidRPr="00330B69" w:rsidTr="00AB36F2">
              <w:tc>
                <w:tcPr>
                  <w:tcW w:w="2155" w:type="dxa"/>
                  <w:vMerge/>
                  <w:shd w:val="clear" w:color="auto" w:fill="auto"/>
                </w:tcPr>
                <w:p w:rsidR="00B0078D" w:rsidRPr="00330B69" w:rsidRDefault="00B0078D" w:rsidP="003F7CFE">
                  <w:pPr>
                    <w:pStyle w:val="a3"/>
                    <w:spacing w:line="240" w:lineRule="auto"/>
                    <w:ind w:right="252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:rsidR="00B0078D" w:rsidRPr="00330B69" w:rsidRDefault="00B0078D" w:rsidP="003F7CFE">
                  <w:pPr>
                    <w:pStyle w:val="a3"/>
                    <w:spacing w:line="240" w:lineRule="auto"/>
                    <w:ind w:right="252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B0078D" w:rsidRPr="00330B69" w:rsidRDefault="00B0078D" w:rsidP="003F7CFE">
                  <w:pPr>
                    <w:pStyle w:val="a3"/>
                    <w:spacing w:line="240" w:lineRule="auto"/>
                    <w:ind w:right="252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:rsidR="00B0078D" w:rsidRPr="00BC24DD" w:rsidRDefault="00D80E67" w:rsidP="00D80E67">
                  <w:pPr>
                    <w:pStyle w:val="a3"/>
                    <w:spacing w:line="240" w:lineRule="auto"/>
                    <w:ind w:left="629" w:right="25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1 500</w:t>
                  </w:r>
                </w:p>
              </w:tc>
            </w:tr>
            <w:tr w:rsidR="00B0078D" w:rsidRPr="00330B69" w:rsidTr="00554BF9">
              <w:trPr>
                <w:trHeight w:val="470"/>
              </w:trPr>
              <w:tc>
                <w:tcPr>
                  <w:tcW w:w="2155" w:type="dxa"/>
                  <w:vMerge/>
                  <w:shd w:val="clear" w:color="auto" w:fill="auto"/>
                </w:tcPr>
                <w:p w:rsidR="00B0078D" w:rsidRPr="00330B69" w:rsidRDefault="00B0078D" w:rsidP="003F7CFE">
                  <w:pPr>
                    <w:pStyle w:val="a3"/>
                    <w:spacing w:line="240" w:lineRule="auto"/>
                    <w:ind w:right="252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:rsidR="00B0078D" w:rsidRPr="00330B69" w:rsidRDefault="00B0078D" w:rsidP="003F7CFE">
                  <w:pPr>
                    <w:pStyle w:val="a3"/>
                    <w:spacing w:line="240" w:lineRule="auto"/>
                    <w:ind w:right="252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B0078D" w:rsidRPr="00330B69" w:rsidRDefault="00B0078D" w:rsidP="003F7CFE">
                  <w:pPr>
                    <w:pStyle w:val="a3"/>
                    <w:spacing w:line="240" w:lineRule="auto"/>
                    <w:ind w:right="252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:rsidR="00B0078D" w:rsidRPr="00BC24DD" w:rsidRDefault="00D80E67" w:rsidP="00D80E67">
                  <w:pPr>
                    <w:pStyle w:val="a3"/>
                    <w:spacing w:line="240" w:lineRule="auto"/>
                    <w:ind w:left="629" w:right="25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1 500</w:t>
                  </w:r>
                </w:p>
              </w:tc>
            </w:tr>
          </w:tbl>
          <w:p w:rsidR="00C45483" w:rsidRPr="00330B69" w:rsidRDefault="00C45483" w:rsidP="00B717D8">
            <w:pPr>
              <w:pStyle w:val="a4"/>
              <w:tabs>
                <w:tab w:val="clear" w:pos="4153"/>
                <w:tab w:val="clear" w:pos="8306"/>
              </w:tabs>
              <w:spacing w:line="240" w:lineRule="auto"/>
              <w:ind w:right="252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3673F0" w:rsidRPr="00330B69" w:rsidTr="00DE597A">
        <w:trPr>
          <w:trHeight w:val="703"/>
        </w:trPr>
        <w:tc>
          <w:tcPr>
            <w:tcW w:w="14846" w:type="dxa"/>
            <w:gridSpan w:val="2"/>
          </w:tcPr>
          <w:p w:rsidR="003673F0" w:rsidRPr="00330B69" w:rsidRDefault="003673F0" w:rsidP="001924FC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330B69">
              <w:rPr>
                <w:b/>
                <w:sz w:val="20"/>
                <w:szCs w:val="20"/>
              </w:rPr>
              <w:t>Вышеуказанные цены приведены в рублях РФ без учета налога на добавленную стоимость</w:t>
            </w:r>
            <w:r w:rsidR="00DE597A" w:rsidRPr="00330B69">
              <w:rPr>
                <w:b/>
                <w:sz w:val="20"/>
                <w:szCs w:val="20"/>
              </w:rPr>
              <w:t>.</w:t>
            </w:r>
            <w:r w:rsidR="00D56639" w:rsidRPr="00330B69">
              <w:rPr>
                <w:b/>
                <w:sz w:val="20"/>
                <w:szCs w:val="20"/>
              </w:rPr>
              <w:t xml:space="preserve"> На стоимость услуг по предоставлению эфирного врем</w:t>
            </w:r>
            <w:r w:rsidR="007248F7">
              <w:rPr>
                <w:b/>
                <w:sz w:val="20"/>
                <w:szCs w:val="20"/>
              </w:rPr>
              <w:t>ени начисляется НДС по ставке 20</w:t>
            </w:r>
            <w:r w:rsidR="00D56639" w:rsidRPr="00330B69">
              <w:rPr>
                <w:b/>
                <w:sz w:val="20"/>
                <w:szCs w:val="20"/>
              </w:rPr>
              <w:t>%</w:t>
            </w:r>
            <w:r w:rsidR="008A5AC8" w:rsidRPr="00330B69">
              <w:rPr>
                <w:b/>
                <w:sz w:val="20"/>
                <w:szCs w:val="20"/>
              </w:rPr>
              <w:t xml:space="preserve">. </w:t>
            </w:r>
            <w:r w:rsidRPr="00330B69">
              <w:rPr>
                <w:b/>
                <w:sz w:val="20"/>
                <w:szCs w:val="20"/>
              </w:rPr>
              <w:t>Стоимость услуг по размещению предвыборных агитационных материалов иной продолжительности рассчитывается пропорционально.</w:t>
            </w:r>
            <w:r w:rsidR="008A5AC8" w:rsidRPr="00330B69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EA5E2E" w:rsidRDefault="00EA5E2E" w:rsidP="00554CC4">
      <w:pPr>
        <w:pStyle w:val="a3"/>
        <w:spacing w:line="240" w:lineRule="auto"/>
        <w:ind w:left="360" w:right="-1" w:firstLine="360"/>
        <w:rPr>
          <w:rFonts w:ascii="Times New Roman" w:hAnsi="Times New Roman"/>
          <w:b/>
          <w:lang w:eastAsia="ru-RU"/>
        </w:rPr>
      </w:pPr>
    </w:p>
    <w:p w:rsidR="00EA5E2E" w:rsidRDefault="00EA5E2E" w:rsidP="00554CC4">
      <w:pPr>
        <w:pStyle w:val="a3"/>
        <w:spacing w:line="240" w:lineRule="auto"/>
        <w:ind w:left="360" w:right="-1" w:firstLine="360"/>
        <w:rPr>
          <w:rFonts w:ascii="Times New Roman" w:hAnsi="Times New Roman"/>
          <w:b/>
          <w:lang w:eastAsia="ru-RU"/>
        </w:rPr>
      </w:pPr>
    </w:p>
    <w:p w:rsidR="003E6DEC" w:rsidRPr="00330B69" w:rsidRDefault="005B0450" w:rsidP="00554CC4">
      <w:pPr>
        <w:pStyle w:val="a3"/>
        <w:spacing w:line="240" w:lineRule="auto"/>
        <w:ind w:left="360" w:right="-1" w:firstLine="360"/>
        <w:rPr>
          <w:rFonts w:ascii="Times New Roman" w:hAnsi="Times New Roman"/>
          <w:b/>
          <w:lang w:eastAsia="ru-RU"/>
        </w:rPr>
      </w:pPr>
      <w:r w:rsidRPr="00330B69">
        <w:rPr>
          <w:rFonts w:ascii="Times New Roman" w:hAnsi="Times New Roman"/>
          <w:b/>
          <w:lang w:eastAsia="ru-RU"/>
        </w:rPr>
        <w:lastRenderedPageBreak/>
        <w:t>Общие условия предоставления эфирного времени для ведения предвыборной агитации для всех вышеуказанных телерадиоканалов</w:t>
      </w:r>
    </w:p>
    <w:p w:rsidR="008A5AC8" w:rsidRPr="00330B69" w:rsidRDefault="008A5AC8" w:rsidP="00DE597A">
      <w:pPr>
        <w:ind w:left="426" w:right="103" w:firstLine="283"/>
        <w:jc w:val="both"/>
        <w:rPr>
          <w:sz w:val="20"/>
          <w:szCs w:val="20"/>
        </w:rPr>
      </w:pPr>
      <w:r w:rsidRPr="00330B69">
        <w:rPr>
          <w:sz w:val="20"/>
          <w:szCs w:val="20"/>
        </w:rPr>
        <w:t>К размещению не принимаются предвыборные агитационные материалы хронометражем менее 5 секунд.</w:t>
      </w:r>
    </w:p>
    <w:p w:rsidR="003E6DEC" w:rsidRPr="00330B69" w:rsidRDefault="003E6DEC" w:rsidP="00DE597A">
      <w:pPr>
        <w:ind w:left="426" w:right="103" w:firstLine="283"/>
        <w:jc w:val="both"/>
        <w:rPr>
          <w:sz w:val="20"/>
          <w:szCs w:val="20"/>
        </w:rPr>
      </w:pPr>
      <w:r w:rsidRPr="00330B69">
        <w:rPr>
          <w:sz w:val="20"/>
          <w:szCs w:val="20"/>
        </w:rPr>
        <w:t>К размещению принимаются только предвыборные агитационные материалы в комплекте, состоящем из:</w:t>
      </w:r>
      <w:r w:rsidR="00544388" w:rsidRPr="00330B69">
        <w:rPr>
          <w:sz w:val="20"/>
          <w:szCs w:val="20"/>
        </w:rPr>
        <w:t xml:space="preserve"> </w:t>
      </w:r>
      <w:r w:rsidRPr="00330B69">
        <w:rPr>
          <w:sz w:val="20"/>
          <w:szCs w:val="20"/>
        </w:rPr>
        <w:t>CD</w:t>
      </w:r>
      <w:r w:rsidR="000F4A60" w:rsidRPr="00330B69">
        <w:rPr>
          <w:sz w:val="20"/>
          <w:szCs w:val="20"/>
        </w:rPr>
        <w:t xml:space="preserve"> (</w:t>
      </w:r>
      <w:r w:rsidR="000F4A60" w:rsidRPr="00330B69">
        <w:rPr>
          <w:sz w:val="20"/>
          <w:szCs w:val="20"/>
          <w:lang w:val="en-US"/>
        </w:rPr>
        <w:t>DVD</w:t>
      </w:r>
      <w:r w:rsidR="000F4A60" w:rsidRPr="00330B69">
        <w:rPr>
          <w:sz w:val="20"/>
          <w:szCs w:val="20"/>
        </w:rPr>
        <w:t>)</w:t>
      </w:r>
      <w:r w:rsidRPr="00330B69">
        <w:rPr>
          <w:sz w:val="20"/>
          <w:szCs w:val="20"/>
        </w:rPr>
        <w:t>- диск</w:t>
      </w:r>
      <w:r w:rsidR="00544388" w:rsidRPr="00330B69">
        <w:rPr>
          <w:sz w:val="20"/>
          <w:szCs w:val="20"/>
        </w:rPr>
        <w:t>а</w:t>
      </w:r>
      <w:r w:rsidR="00240662">
        <w:rPr>
          <w:sz w:val="20"/>
          <w:szCs w:val="20"/>
        </w:rPr>
        <w:t xml:space="preserve"> или</w:t>
      </w:r>
      <w:r w:rsidR="00240662" w:rsidRPr="00240662">
        <w:rPr>
          <w:bCs/>
          <w:sz w:val="20"/>
          <w:szCs w:val="20"/>
          <w:lang w:eastAsia="en-US"/>
        </w:rPr>
        <w:t xml:space="preserve"> </w:t>
      </w:r>
      <w:r w:rsidR="00240662">
        <w:rPr>
          <w:bCs/>
          <w:sz w:val="20"/>
          <w:szCs w:val="20"/>
          <w:lang w:eastAsia="en-US"/>
        </w:rPr>
        <w:t>флеш-накопителя</w:t>
      </w:r>
      <w:r w:rsidRPr="00330B69">
        <w:rPr>
          <w:sz w:val="20"/>
          <w:szCs w:val="20"/>
        </w:rPr>
        <w:t xml:space="preserve"> </w:t>
      </w:r>
      <w:r w:rsidR="00544388" w:rsidRPr="00330B69">
        <w:rPr>
          <w:sz w:val="20"/>
          <w:szCs w:val="20"/>
        </w:rPr>
        <w:t xml:space="preserve">с записью материалов (оригинал), </w:t>
      </w:r>
      <w:r w:rsidRPr="00330B69">
        <w:rPr>
          <w:sz w:val="20"/>
          <w:szCs w:val="20"/>
        </w:rPr>
        <w:t>CD</w:t>
      </w:r>
      <w:r w:rsidR="000F4A60" w:rsidRPr="00330B69">
        <w:rPr>
          <w:sz w:val="20"/>
          <w:szCs w:val="20"/>
        </w:rPr>
        <w:t xml:space="preserve"> (</w:t>
      </w:r>
      <w:r w:rsidR="000F4A60" w:rsidRPr="00330B69">
        <w:rPr>
          <w:sz w:val="20"/>
          <w:szCs w:val="20"/>
          <w:lang w:val="en-US"/>
        </w:rPr>
        <w:t>DVD</w:t>
      </w:r>
      <w:r w:rsidR="000F4A60" w:rsidRPr="00330B69">
        <w:rPr>
          <w:sz w:val="20"/>
          <w:szCs w:val="20"/>
        </w:rPr>
        <w:t>)</w:t>
      </w:r>
      <w:r w:rsidRPr="00330B69">
        <w:rPr>
          <w:sz w:val="20"/>
          <w:szCs w:val="20"/>
        </w:rPr>
        <w:t>- диск</w:t>
      </w:r>
      <w:r w:rsidR="00240662">
        <w:rPr>
          <w:sz w:val="20"/>
          <w:szCs w:val="20"/>
        </w:rPr>
        <w:t>а</w:t>
      </w:r>
      <w:r w:rsidRPr="00330B69">
        <w:rPr>
          <w:sz w:val="20"/>
          <w:szCs w:val="20"/>
        </w:rPr>
        <w:t xml:space="preserve"> </w:t>
      </w:r>
      <w:r w:rsidR="00240662">
        <w:rPr>
          <w:sz w:val="20"/>
          <w:szCs w:val="20"/>
        </w:rPr>
        <w:t>или</w:t>
      </w:r>
      <w:r w:rsidR="00240662" w:rsidRPr="00240662">
        <w:rPr>
          <w:bCs/>
          <w:sz w:val="20"/>
          <w:szCs w:val="20"/>
          <w:lang w:eastAsia="en-US"/>
        </w:rPr>
        <w:t xml:space="preserve"> </w:t>
      </w:r>
      <w:r w:rsidR="00240662">
        <w:rPr>
          <w:bCs/>
          <w:sz w:val="20"/>
          <w:szCs w:val="20"/>
          <w:lang w:eastAsia="en-US"/>
        </w:rPr>
        <w:t>флеш-накопителя</w:t>
      </w:r>
      <w:r w:rsidR="00240662">
        <w:rPr>
          <w:sz w:val="20"/>
          <w:szCs w:val="20"/>
        </w:rPr>
        <w:t xml:space="preserve"> </w:t>
      </w:r>
      <w:r w:rsidR="00544388" w:rsidRPr="00330B69">
        <w:rPr>
          <w:sz w:val="20"/>
          <w:szCs w:val="20"/>
        </w:rPr>
        <w:t xml:space="preserve">с записью материалов (копия), </w:t>
      </w:r>
      <w:r w:rsidRPr="00330B69">
        <w:rPr>
          <w:sz w:val="20"/>
          <w:szCs w:val="20"/>
        </w:rPr>
        <w:t>аннотаций.</w:t>
      </w:r>
    </w:p>
    <w:p w:rsidR="003E6DEC" w:rsidRPr="00330B69" w:rsidRDefault="003E6DEC" w:rsidP="00DE597A">
      <w:pPr>
        <w:pStyle w:val="2"/>
        <w:tabs>
          <w:tab w:val="num" w:pos="1080"/>
        </w:tabs>
        <w:spacing w:line="240" w:lineRule="auto"/>
        <w:ind w:left="426" w:right="103" w:firstLine="283"/>
        <w:jc w:val="both"/>
        <w:rPr>
          <w:sz w:val="20"/>
          <w:szCs w:val="20"/>
        </w:rPr>
      </w:pPr>
      <w:r w:rsidRPr="00330B69">
        <w:rPr>
          <w:sz w:val="20"/>
          <w:szCs w:val="20"/>
        </w:rPr>
        <w:t>Компакт-диск должен быть упакован в пластиковую коробку. На диске</w:t>
      </w:r>
      <w:r w:rsidR="00FC12C7">
        <w:rPr>
          <w:sz w:val="20"/>
          <w:szCs w:val="20"/>
        </w:rPr>
        <w:t>,</w:t>
      </w:r>
      <w:r w:rsidRPr="00330B69">
        <w:rPr>
          <w:sz w:val="20"/>
          <w:szCs w:val="20"/>
        </w:rPr>
        <w:t xml:space="preserve"> </w:t>
      </w:r>
      <w:r w:rsidR="00FC12C7">
        <w:rPr>
          <w:bCs/>
          <w:sz w:val="20"/>
          <w:szCs w:val="20"/>
          <w:lang w:eastAsia="en-US"/>
        </w:rPr>
        <w:t xml:space="preserve">флеш-накопителе </w:t>
      </w:r>
      <w:r w:rsidRPr="00330B69">
        <w:rPr>
          <w:sz w:val="20"/>
          <w:szCs w:val="20"/>
        </w:rPr>
        <w:t>и коробке должна быть маркировка («лейбл») со следующими данными:</w:t>
      </w:r>
      <w:r w:rsidR="00544388" w:rsidRPr="00330B69">
        <w:rPr>
          <w:sz w:val="20"/>
          <w:szCs w:val="20"/>
        </w:rPr>
        <w:t xml:space="preserve"> </w:t>
      </w:r>
      <w:r w:rsidRPr="00330B69">
        <w:rPr>
          <w:sz w:val="20"/>
          <w:szCs w:val="20"/>
        </w:rPr>
        <w:t xml:space="preserve">название </w:t>
      </w:r>
      <w:r w:rsidR="00544388" w:rsidRPr="00330B69">
        <w:rPr>
          <w:sz w:val="20"/>
          <w:szCs w:val="20"/>
        </w:rPr>
        <w:t xml:space="preserve">и краткое содержание материалов, </w:t>
      </w:r>
      <w:r w:rsidRPr="00330B69">
        <w:rPr>
          <w:sz w:val="20"/>
          <w:szCs w:val="20"/>
        </w:rPr>
        <w:t xml:space="preserve">кому принадлежит фонограмма (ФИО зарегистрированного кандидата, наименование </w:t>
      </w:r>
      <w:r w:rsidR="00277B74" w:rsidRPr="00330B69">
        <w:rPr>
          <w:sz w:val="20"/>
          <w:szCs w:val="20"/>
        </w:rPr>
        <w:t xml:space="preserve">политической </w:t>
      </w:r>
      <w:r w:rsidRPr="00330B69">
        <w:rPr>
          <w:sz w:val="20"/>
          <w:szCs w:val="20"/>
        </w:rPr>
        <w:t xml:space="preserve"> партии</w:t>
      </w:r>
      <w:r w:rsidR="00277B74" w:rsidRPr="00330B69">
        <w:rPr>
          <w:sz w:val="20"/>
          <w:szCs w:val="20"/>
        </w:rPr>
        <w:t xml:space="preserve"> или регионального отделения партии</w:t>
      </w:r>
      <w:r w:rsidR="00544388" w:rsidRPr="00330B69">
        <w:rPr>
          <w:sz w:val="20"/>
          <w:szCs w:val="20"/>
        </w:rPr>
        <w:t xml:space="preserve">), количество «треков», </w:t>
      </w:r>
      <w:r w:rsidRPr="00330B69">
        <w:rPr>
          <w:sz w:val="20"/>
          <w:szCs w:val="20"/>
        </w:rPr>
        <w:t>название ка</w:t>
      </w:r>
      <w:r w:rsidR="00544388" w:rsidRPr="00330B69">
        <w:rPr>
          <w:sz w:val="20"/>
          <w:szCs w:val="20"/>
        </w:rPr>
        <w:t xml:space="preserve">ждого «трека» и его хронометраж, общий хронометраж, </w:t>
      </w:r>
      <w:r w:rsidRPr="00330B69">
        <w:rPr>
          <w:sz w:val="20"/>
          <w:szCs w:val="20"/>
        </w:rPr>
        <w:t>надпи</w:t>
      </w:r>
      <w:r w:rsidR="00544388" w:rsidRPr="00330B69">
        <w:rPr>
          <w:sz w:val="20"/>
          <w:szCs w:val="20"/>
        </w:rPr>
        <w:t xml:space="preserve">сь «МАСТЕР» на оригинале записи, </w:t>
      </w:r>
      <w:r w:rsidRPr="00330B69">
        <w:rPr>
          <w:sz w:val="20"/>
          <w:szCs w:val="20"/>
        </w:rPr>
        <w:t>надпи</w:t>
      </w:r>
      <w:r w:rsidR="00544388" w:rsidRPr="00330B69">
        <w:rPr>
          <w:sz w:val="20"/>
          <w:szCs w:val="20"/>
        </w:rPr>
        <w:t xml:space="preserve">сь «КОПИЯ» на втором экземпляре, </w:t>
      </w:r>
      <w:r w:rsidRPr="00330B69">
        <w:rPr>
          <w:sz w:val="20"/>
          <w:szCs w:val="20"/>
        </w:rPr>
        <w:t>каждая запись на дорожке («треке») должна н</w:t>
      </w:r>
      <w:r w:rsidR="00544388" w:rsidRPr="00330B69">
        <w:rPr>
          <w:sz w:val="20"/>
          <w:szCs w:val="20"/>
        </w:rPr>
        <w:t xml:space="preserve">ачинаться с двухсекундной паузы. </w:t>
      </w:r>
      <w:r w:rsidRPr="00330B69">
        <w:rPr>
          <w:sz w:val="20"/>
          <w:szCs w:val="20"/>
        </w:rPr>
        <w:t>Компакт – диск должен быть новым, без царапин, потертостей и других повреждений.</w:t>
      </w:r>
      <w:r w:rsidR="00544388" w:rsidRPr="00330B69">
        <w:rPr>
          <w:sz w:val="20"/>
          <w:szCs w:val="20"/>
        </w:rPr>
        <w:t xml:space="preserve"> </w:t>
      </w:r>
      <w:r w:rsidRPr="00330B69">
        <w:rPr>
          <w:sz w:val="20"/>
          <w:szCs w:val="20"/>
        </w:rPr>
        <w:t xml:space="preserve">Не допускается использование  </w:t>
      </w:r>
      <w:r w:rsidRPr="00330B69">
        <w:rPr>
          <w:sz w:val="20"/>
          <w:szCs w:val="20"/>
          <w:lang w:val="en-US"/>
        </w:rPr>
        <w:t>CD</w:t>
      </w:r>
      <w:r w:rsidRPr="00330B69">
        <w:rPr>
          <w:sz w:val="20"/>
          <w:szCs w:val="20"/>
        </w:rPr>
        <w:t>–</w:t>
      </w:r>
      <w:r w:rsidRPr="00330B69">
        <w:rPr>
          <w:sz w:val="20"/>
          <w:szCs w:val="20"/>
          <w:lang w:val="en-US"/>
        </w:rPr>
        <w:t>RW</w:t>
      </w:r>
      <w:r w:rsidR="000F4A60" w:rsidRPr="00330B69">
        <w:rPr>
          <w:sz w:val="20"/>
          <w:szCs w:val="20"/>
        </w:rPr>
        <w:t xml:space="preserve"> и </w:t>
      </w:r>
      <w:r w:rsidR="000F4A60" w:rsidRPr="00330B69">
        <w:rPr>
          <w:sz w:val="20"/>
          <w:szCs w:val="20"/>
          <w:lang w:val="en-US"/>
        </w:rPr>
        <w:t>DVD</w:t>
      </w:r>
      <w:r w:rsidR="000F4A60" w:rsidRPr="00330B69">
        <w:rPr>
          <w:sz w:val="20"/>
          <w:szCs w:val="20"/>
        </w:rPr>
        <w:t>-</w:t>
      </w:r>
      <w:r w:rsidR="000F4A60" w:rsidRPr="00330B69">
        <w:rPr>
          <w:sz w:val="20"/>
          <w:szCs w:val="20"/>
          <w:lang w:val="en-US"/>
        </w:rPr>
        <w:t>RW</w:t>
      </w:r>
      <w:r w:rsidRPr="00330B69">
        <w:rPr>
          <w:sz w:val="20"/>
          <w:szCs w:val="20"/>
        </w:rPr>
        <w:t xml:space="preserve">  дисков. Материалы предоставляются в строгом соответствии с заявленным хронометражем.</w:t>
      </w:r>
    </w:p>
    <w:p w:rsidR="002F1F9C" w:rsidRPr="00330B69" w:rsidRDefault="002F1F9C" w:rsidP="00DE597A">
      <w:pPr>
        <w:ind w:left="426" w:right="103" w:firstLine="283"/>
        <w:jc w:val="both"/>
        <w:rPr>
          <w:sz w:val="20"/>
          <w:szCs w:val="20"/>
        </w:rPr>
      </w:pPr>
      <w:r w:rsidRPr="00330B69">
        <w:rPr>
          <w:sz w:val="20"/>
          <w:szCs w:val="20"/>
        </w:rPr>
        <w:t>Одновременно с материалами предоставляются сведения об использовании в предвыборном агитационном материале произведений российских и иностранных авторов, а также текст предвыборного агитационного материала (в случае размещения на радиоканале). Материалы должны быть исполнены на русском языке.</w:t>
      </w:r>
    </w:p>
    <w:p w:rsidR="002F1F9C" w:rsidRPr="001924FC" w:rsidRDefault="002F1F9C" w:rsidP="00DE597A">
      <w:pPr>
        <w:ind w:left="426" w:right="103" w:firstLine="283"/>
        <w:jc w:val="both"/>
        <w:rPr>
          <w:sz w:val="20"/>
          <w:szCs w:val="20"/>
        </w:rPr>
      </w:pPr>
      <w:r w:rsidRPr="00330B69">
        <w:rPr>
          <w:sz w:val="20"/>
          <w:szCs w:val="20"/>
        </w:rPr>
        <w:t>Для заключения договора о предоставлении эфирного времени в филиал ВГТРК должна быть предоставлена нотариально удостоверенная копия доверенности уполномоченного представителя политической партии (регионального отделения политической партии</w:t>
      </w:r>
      <w:r w:rsidR="00A16BD3" w:rsidRPr="00330B69">
        <w:rPr>
          <w:sz w:val="20"/>
          <w:szCs w:val="20"/>
        </w:rPr>
        <w:t>, кандидата по одномандатному избирательному округу)</w:t>
      </w:r>
      <w:r w:rsidRPr="00330B69">
        <w:rPr>
          <w:sz w:val="20"/>
          <w:szCs w:val="20"/>
        </w:rPr>
        <w:t xml:space="preserve"> по финансовым вопросам, специально наделенного полномочиями на заключение договоров о предоставлении эфирного времени, подписания актов об оказании услуг и иных </w:t>
      </w:r>
      <w:r w:rsidRPr="001924FC">
        <w:rPr>
          <w:sz w:val="20"/>
          <w:szCs w:val="20"/>
        </w:rPr>
        <w:t>документов, связанных с исполнением договора о предоставлении эфирного времени, а также копии иных документов.</w:t>
      </w:r>
    </w:p>
    <w:p w:rsidR="002F1F9C" w:rsidRPr="001924FC" w:rsidRDefault="002F1F9C" w:rsidP="00DE597A">
      <w:pPr>
        <w:ind w:left="426" w:right="103" w:firstLine="283"/>
        <w:jc w:val="both"/>
        <w:rPr>
          <w:sz w:val="20"/>
          <w:szCs w:val="20"/>
        </w:rPr>
      </w:pPr>
      <w:r w:rsidRPr="001924FC">
        <w:rPr>
          <w:sz w:val="20"/>
          <w:szCs w:val="20"/>
        </w:rPr>
        <w:t xml:space="preserve">В случае размещения предвыборной агитации на платной основе, предоплата стоимости услуг должна быть произведена в полном размере не позднее, чем за три рабочих дня до первого дня размещения предвыборной агитации в эфире. В случае, если первый день размещения предвыборной агитации приходится на период с </w:t>
      </w:r>
      <w:r w:rsidR="00000745">
        <w:rPr>
          <w:sz w:val="20"/>
          <w:szCs w:val="20"/>
        </w:rPr>
        <w:t>15 по 19 августа 2020 года</w:t>
      </w:r>
      <w:r w:rsidRPr="001924FC">
        <w:rPr>
          <w:sz w:val="20"/>
          <w:szCs w:val="20"/>
        </w:rPr>
        <w:t>, предоплата стоимости услуг должна быть произведена в полном размере не позднее, чем за два дня до первого дня размещения предвыборной агитации в эфире.</w:t>
      </w:r>
    </w:p>
    <w:p w:rsidR="002F1F9C" w:rsidRPr="001924FC" w:rsidRDefault="002F1F9C" w:rsidP="00DE597A">
      <w:pPr>
        <w:ind w:left="426" w:right="103" w:firstLine="283"/>
        <w:jc w:val="both"/>
        <w:rPr>
          <w:sz w:val="20"/>
          <w:szCs w:val="20"/>
        </w:rPr>
      </w:pPr>
      <w:r w:rsidRPr="001924FC">
        <w:rPr>
          <w:sz w:val="20"/>
          <w:szCs w:val="20"/>
        </w:rPr>
        <w:t>Размещение в эфире предвыборной агитации осуществляется в соответствии с условиями договоров о предоставлении эфирного времени для проведения предвыборной агитации.</w:t>
      </w:r>
    </w:p>
    <w:p w:rsidR="002F1F9C" w:rsidRPr="001924FC" w:rsidRDefault="002F1F9C" w:rsidP="00DE597A">
      <w:pPr>
        <w:ind w:left="426" w:right="103" w:firstLine="283"/>
        <w:jc w:val="both"/>
        <w:rPr>
          <w:sz w:val="20"/>
          <w:szCs w:val="20"/>
        </w:rPr>
      </w:pPr>
      <w:r w:rsidRPr="001924FC">
        <w:rPr>
          <w:sz w:val="20"/>
          <w:szCs w:val="20"/>
        </w:rPr>
        <w:t xml:space="preserve">Договоры о предоставлении эфирного времени для проведения предвыборной агитации заключаются с Заказчиком на основании соответствующего протокола жеребьевки в срок не позднее </w:t>
      </w:r>
      <w:r w:rsidR="00000745">
        <w:rPr>
          <w:sz w:val="20"/>
          <w:szCs w:val="20"/>
        </w:rPr>
        <w:t>15 августа 2020 года</w:t>
      </w:r>
      <w:r w:rsidRPr="001924FC">
        <w:rPr>
          <w:sz w:val="20"/>
          <w:szCs w:val="20"/>
        </w:rPr>
        <w:t xml:space="preserve">. </w:t>
      </w:r>
      <w:r w:rsidR="008A5AC8" w:rsidRPr="001924FC">
        <w:rPr>
          <w:sz w:val="20"/>
          <w:szCs w:val="20"/>
        </w:rPr>
        <w:t>Не</w:t>
      </w:r>
      <w:r w:rsidRPr="001924FC">
        <w:rPr>
          <w:sz w:val="20"/>
          <w:szCs w:val="20"/>
        </w:rPr>
        <w:t>заключени</w:t>
      </w:r>
      <w:r w:rsidR="00DE597A" w:rsidRPr="001924FC">
        <w:rPr>
          <w:sz w:val="20"/>
          <w:szCs w:val="20"/>
        </w:rPr>
        <w:t>е</w:t>
      </w:r>
      <w:r w:rsidRPr="001924FC">
        <w:rPr>
          <w:sz w:val="20"/>
          <w:szCs w:val="20"/>
        </w:rPr>
        <w:t xml:space="preserve"> договора</w:t>
      </w:r>
      <w:r w:rsidR="008A5AC8" w:rsidRPr="001924FC">
        <w:rPr>
          <w:sz w:val="20"/>
          <w:szCs w:val="20"/>
        </w:rPr>
        <w:t xml:space="preserve"> </w:t>
      </w:r>
      <w:r w:rsidRPr="001924FC">
        <w:rPr>
          <w:sz w:val="20"/>
          <w:szCs w:val="20"/>
        </w:rPr>
        <w:t>о предоставлении эфирного времени в указанный выше срок признается отказом Заказчика от использования эфирного времени в соответствии с результатами жеребьевки, в свя</w:t>
      </w:r>
      <w:r w:rsidR="00096BB5" w:rsidRPr="001924FC">
        <w:rPr>
          <w:sz w:val="20"/>
          <w:szCs w:val="20"/>
        </w:rPr>
        <w:t>зи с чем филиал ВГТРК ГТРК «</w:t>
      </w:r>
      <w:r w:rsidR="00000745">
        <w:rPr>
          <w:sz w:val="20"/>
          <w:szCs w:val="20"/>
        </w:rPr>
        <w:t>Татарстан</w:t>
      </w:r>
      <w:r w:rsidRPr="001924FC">
        <w:rPr>
          <w:sz w:val="20"/>
          <w:szCs w:val="20"/>
        </w:rPr>
        <w:t xml:space="preserve">» приобретает право распорядиться зарезервированным эфирным временем по собственному усмотрению.  </w:t>
      </w:r>
    </w:p>
    <w:p w:rsidR="002F1F9C" w:rsidRPr="001924FC" w:rsidRDefault="002F1F9C" w:rsidP="00DE597A">
      <w:pPr>
        <w:ind w:left="426" w:right="103" w:firstLine="283"/>
        <w:jc w:val="both"/>
        <w:rPr>
          <w:sz w:val="20"/>
          <w:szCs w:val="20"/>
        </w:rPr>
      </w:pPr>
      <w:r w:rsidRPr="001924FC">
        <w:rPr>
          <w:sz w:val="20"/>
          <w:szCs w:val="20"/>
        </w:rPr>
        <w:t xml:space="preserve">В случае, если первый день размещения предвыборной агитации приходится на период </w:t>
      </w:r>
      <w:r w:rsidR="00000745" w:rsidRPr="001924FC">
        <w:rPr>
          <w:sz w:val="20"/>
          <w:szCs w:val="20"/>
        </w:rPr>
        <w:t xml:space="preserve">с </w:t>
      </w:r>
      <w:r w:rsidR="00000745">
        <w:rPr>
          <w:sz w:val="20"/>
          <w:szCs w:val="20"/>
        </w:rPr>
        <w:t>15 по 19 августа 2020 года</w:t>
      </w:r>
      <w:r w:rsidR="00000745" w:rsidRPr="001924FC">
        <w:rPr>
          <w:sz w:val="20"/>
          <w:szCs w:val="20"/>
        </w:rPr>
        <w:t xml:space="preserve"> </w:t>
      </w:r>
      <w:r w:rsidRPr="001924FC">
        <w:rPr>
          <w:sz w:val="20"/>
          <w:szCs w:val="20"/>
        </w:rPr>
        <w:t xml:space="preserve">заключение договоров об оказании услуг по размещению предвыборной агитации осуществляется Заказчиком в срок не позднее 3-х  календарных  дней с даты  проведения жеребьевки.  </w:t>
      </w:r>
    </w:p>
    <w:p w:rsidR="00554CC4" w:rsidRPr="00000745" w:rsidRDefault="00554CC4" w:rsidP="00DE597A">
      <w:pPr>
        <w:ind w:left="426" w:right="103" w:firstLine="283"/>
        <w:jc w:val="both"/>
        <w:rPr>
          <w:sz w:val="20"/>
          <w:szCs w:val="20"/>
        </w:rPr>
      </w:pPr>
      <w:r w:rsidRPr="001924FC">
        <w:rPr>
          <w:sz w:val="20"/>
          <w:szCs w:val="20"/>
        </w:rPr>
        <w:t xml:space="preserve">Любое заинтересованное лицо может ознакомиться с условиями договора, едиными для всех заказчиков, и иной информацией, обратившись к </w:t>
      </w:r>
      <w:r w:rsidR="00FA6273" w:rsidRPr="001924FC">
        <w:rPr>
          <w:sz w:val="20"/>
          <w:szCs w:val="20"/>
        </w:rPr>
        <w:t xml:space="preserve">начальнику </w:t>
      </w:r>
      <w:r w:rsidR="00096BB5" w:rsidRPr="001924FC">
        <w:rPr>
          <w:sz w:val="20"/>
          <w:szCs w:val="20"/>
        </w:rPr>
        <w:t xml:space="preserve">коммерческого отдела </w:t>
      </w:r>
      <w:r w:rsidR="00000745" w:rsidRPr="001924FC">
        <w:rPr>
          <w:sz w:val="20"/>
          <w:szCs w:val="20"/>
        </w:rPr>
        <w:t>ГТРК «</w:t>
      </w:r>
      <w:r w:rsidR="00000745">
        <w:rPr>
          <w:sz w:val="20"/>
          <w:szCs w:val="20"/>
        </w:rPr>
        <w:t>Татарстан</w:t>
      </w:r>
      <w:r w:rsidR="00000745" w:rsidRPr="001924FC">
        <w:rPr>
          <w:sz w:val="20"/>
          <w:szCs w:val="20"/>
        </w:rPr>
        <w:t>», телефон</w:t>
      </w:r>
      <w:r w:rsidR="00000745">
        <w:rPr>
          <w:sz w:val="20"/>
          <w:szCs w:val="20"/>
        </w:rPr>
        <w:t xml:space="preserve"> 8 (843) 554-32-02,</w:t>
      </w:r>
      <w:r w:rsidR="00000745" w:rsidRPr="001924FC">
        <w:rPr>
          <w:sz w:val="20"/>
          <w:szCs w:val="20"/>
        </w:rPr>
        <w:t xml:space="preserve"> e-mail: </w:t>
      </w:r>
      <w:r w:rsidR="00000745">
        <w:rPr>
          <w:sz w:val="20"/>
          <w:szCs w:val="20"/>
          <w:lang w:val="en-US"/>
        </w:rPr>
        <w:t>venera</w:t>
      </w:r>
      <w:r w:rsidR="00000745" w:rsidRPr="0012775B">
        <w:rPr>
          <w:sz w:val="20"/>
          <w:szCs w:val="20"/>
        </w:rPr>
        <w:t>@</w:t>
      </w:r>
      <w:r w:rsidR="00000745">
        <w:rPr>
          <w:sz w:val="20"/>
          <w:szCs w:val="20"/>
          <w:lang w:val="en-US"/>
        </w:rPr>
        <w:t>trttv</w:t>
      </w:r>
      <w:r w:rsidR="00000745" w:rsidRPr="0012775B">
        <w:rPr>
          <w:sz w:val="20"/>
          <w:szCs w:val="20"/>
        </w:rPr>
        <w:t>.</w:t>
      </w:r>
      <w:r w:rsidR="00000745">
        <w:rPr>
          <w:sz w:val="20"/>
          <w:szCs w:val="20"/>
          <w:lang w:val="en-US"/>
        </w:rPr>
        <w:t>ru</w:t>
      </w:r>
      <w:r w:rsidR="00000745">
        <w:rPr>
          <w:sz w:val="20"/>
          <w:szCs w:val="20"/>
        </w:rPr>
        <w:t>.</w:t>
      </w:r>
    </w:p>
    <w:p w:rsidR="00B76A69" w:rsidRPr="001924FC" w:rsidRDefault="00B76A69" w:rsidP="00DE597A">
      <w:pPr>
        <w:ind w:left="426" w:right="103" w:firstLine="283"/>
        <w:jc w:val="both"/>
        <w:rPr>
          <w:sz w:val="20"/>
          <w:szCs w:val="20"/>
        </w:rPr>
      </w:pPr>
    </w:p>
    <w:sectPr w:rsidR="00B76A69" w:rsidRPr="001924FC" w:rsidSect="00DE597A">
      <w:pgSz w:w="15840" w:h="12240" w:orient="landscape"/>
      <w:pgMar w:top="567" w:right="247" w:bottom="1134" w:left="1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B" w:rsidRDefault="00AC561B" w:rsidP="00544388">
      <w:r>
        <w:separator/>
      </w:r>
    </w:p>
  </w:endnote>
  <w:endnote w:type="continuationSeparator" w:id="0">
    <w:p w:rsidR="00AC561B" w:rsidRDefault="00AC561B" w:rsidP="0054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C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B" w:rsidRDefault="00AC561B" w:rsidP="00544388">
      <w:r>
        <w:separator/>
      </w:r>
    </w:p>
  </w:footnote>
  <w:footnote w:type="continuationSeparator" w:id="0">
    <w:p w:rsidR="00AC561B" w:rsidRDefault="00AC561B" w:rsidP="0054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4E063B"/>
    <w:multiLevelType w:val="hybridMultilevel"/>
    <w:tmpl w:val="8BEAF4D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418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C4"/>
    <w:rsid w:val="00000745"/>
    <w:rsid w:val="00026341"/>
    <w:rsid w:val="00027486"/>
    <w:rsid w:val="00084AF0"/>
    <w:rsid w:val="00086898"/>
    <w:rsid w:val="00096BB5"/>
    <w:rsid w:val="000C6E3E"/>
    <w:rsid w:val="000D35E9"/>
    <w:rsid w:val="000E5383"/>
    <w:rsid w:val="000F4A60"/>
    <w:rsid w:val="00113530"/>
    <w:rsid w:val="001751A9"/>
    <w:rsid w:val="0018281D"/>
    <w:rsid w:val="001924FC"/>
    <w:rsid w:val="001D2C4B"/>
    <w:rsid w:val="002302F3"/>
    <w:rsid w:val="00240662"/>
    <w:rsid w:val="00277B74"/>
    <w:rsid w:val="00287CB8"/>
    <w:rsid w:val="002B38E3"/>
    <w:rsid w:val="002E2F07"/>
    <w:rsid w:val="002F1F9C"/>
    <w:rsid w:val="003228E6"/>
    <w:rsid w:val="00330B69"/>
    <w:rsid w:val="00346092"/>
    <w:rsid w:val="003673F0"/>
    <w:rsid w:val="003B2AB8"/>
    <w:rsid w:val="003C2294"/>
    <w:rsid w:val="003D2952"/>
    <w:rsid w:val="003E52B9"/>
    <w:rsid w:val="003E6DEC"/>
    <w:rsid w:val="003F7CFE"/>
    <w:rsid w:val="00436DC4"/>
    <w:rsid w:val="00462A75"/>
    <w:rsid w:val="0046725C"/>
    <w:rsid w:val="0048200B"/>
    <w:rsid w:val="004A684A"/>
    <w:rsid w:val="004D7304"/>
    <w:rsid w:val="004E670E"/>
    <w:rsid w:val="00544388"/>
    <w:rsid w:val="00554BF9"/>
    <w:rsid w:val="00554CC4"/>
    <w:rsid w:val="0057209C"/>
    <w:rsid w:val="005B0450"/>
    <w:rsid w:val="00637C89"/>
    <w:rsid w:val="00641DC8"/>
    <w:rsid w:val="00644300"/>
    <w:rsid w:val="00650EB8"/>
    <w:rsid w:val="007044B7"/>
    <w:rsid w:val="007248F7"/>
    <w:rsid w:val="007A59D5"/>
    <w:rsid w:val="007D1854"/>
    <w:rsid w:val="007F5B41"/>
    <w:rsid w:val="00800E8F"/>
    <w:rsid w:val="00814D08"/>
    <w:rsid w:val="00822CF3"/>
    <w:rsid w:val="00877AFD"/>
    <w:rsid w:val="00891AB1"/>
    <w:rsid w:val="008A5AC8"/>
    <w:rsid w:val="008A651B"/>
    <w:rsid w:val="008E6A14"/>
    <w:rsid w:val="008F6882"/>
    <w:rsid w:val="0093030F"/>
    <w:rsid w:val="0093084D"/>
    <w:rsid w:val="00963285"/>
    <w:rsid w:val="00967D31"/>
    <w:rsid w:val="0097588A"/>
    <w:rsid w:val="009A7314"/>
    <w:rsid w:val="009B0833"/>
    <w:rsid w:val="009B1F8F"/>
    <w:rsid w:val="009B37DC"/>
    <w:rsid w:val="009C29B7"/>
    <w:rsid w:val="009C4AA2"/>
    <w:rsid w:val="009D7A60"/>
    <w:rsid w:val="009E5125"/>
    <w:rsid w:val="00A1206C"/>
    <w:rsid w:val="00A16BD3"/>
    <w:rsid w:val="00A232B6"/>
    <w:rsid w:val="00A31111"/>
    <w:rsid w:val="00A53173"/>
    <w:rsid w:val="00A84F99"/>
    <w:rsid w:val="00AB15D8"/>
    <w:rsid w:val="00AB36F2"/>
    <w:rsid w:val="00AC561B"/>
    <w:rsid w:val="00AD09B2"/>
    <w:rsid w:val="00B0078D"/>
    <w:rsid w:val="00B21403"/>
    <w:rsid w:val="00B25EF8"/>
    <w:rsid w:val="00B67264"/>
    <w:rsid w:val="00B717D8"/>
    <w:rsid w:val="00B76A69"/>
    <w:rsid w:val="00B9527B"/>
    <w:rsid w:val="00BC24DD"/>
    <w:rsid w:val="00BF377C"/>
    <w:rsid w:val="00C00032"/>
    <w:rsid w:val="00C229B2"/>
    <w:rsid w:val="00C45483"/>
    <w:rsid w:val="00C81CCB"/>
    <w:rsid w:val="00CC50E8"/>
    <w:rsid w:val="00CD525C"/>
    <w:rsid w:val="00CE64FE"/>
    <w:rsid w:val="00D2649D"/>
    <w:rsid w:val="00D31DFA"/>
    <w:rsid w:val="00D56639"/>
    <w:rsid w:val="00D80E67"/>
    <w:rsid w:val="00D8165C"/>
    <w:rsid w:val="00DA085D"/>
    <w:rsid w:val="00DA6193"/>
    <w:rsid w:val="00DE597A"/>
    <w:rsid w:val="00DF4B8F"/>
    <w:rsid w:val="00E05097"/>
    <w:rsid w:val="00E250AB"/>
    <w:rsid w:val="00E437AA"/>
    <w:rsid w:val="00EA5E2E"/>
    <w:rsid w:val="00EB5B97"/>
    <w:rsid w:val="00EC332D"/>
    <w:rsid w:val="00EC4ADF"/>
    <w:rsid w:val="00F24A8E"/>
    <w:rsid w:val="00F42EEE"/>
    <w:rsid w:val="00F44C19"/>
    <w:rsid w:val="00F63A81"/>
    <w:rsid w:val="00F82D9A"/>
    <w:rsid w:val="00FA6273"/>
    <w:rsid w:val="00FC0FA8"/>
    <w:rsid w:val="00FC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EC9050-9E53-4121-8257-5D1A3197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C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4CC4"/>
    <w:pPr>
      <w:spacing w:line="360" w:lineRule="auto"/>
      <w:ind w:right="-567"/>
      <w:jc w:val="both"/>
    </w:pPr>
    <w:rPr>
      <w:rFonts w:ascii="PragmaticaC" w:hAnsi="PragmaticaC"/>
      <w:sz w:val="20"/>
      <w:szCs w:val="20"/>
      <w:lang w:eastAsia="en-US"/>
    </w:rPr>
  </w:style>
  <w:style w:type="paragraph" w:styleId="a4">
    <w:name w:val="header"/>
    <w:basedOn w:val="a"/>
    <w:link w:val="a5"/>
    <w:rsid w:val="00554CC4"/>
    <w:pPr>
      <w:tabs>
        <w:tab w:val="center" w:pos="4153"/>
        <w:tab w:val="right" w:pos="8306"/>
      </w:tabs>
      <w:spacing w:line="360" w:lineRule="auto"/>
    </w:pPr>
    <w:rPr>
      <w:rFonts w:ascii="Times New Roman CYR" w:hAnsi="Times New Roman CYR"/>
      <w:szCs w:val="20"/>
      <w:lang w:eastAsia="en-US"/>
    </w:rPr>
  </w:style>
  <w:style w:type="table" w:styleId="a6">
    <w:name w:val="Table Grid"/>
    <w:basedOn w:val="a1"/>
    <w:rsid w:val="0055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554CC4"/>
    <w:pPr>
      <w:spacing w:after="120" w:line="480" w:lineRule="auto"/>
    </w:pPr>
  </w:style>
  <w:style w:type="paragraph" w:styleId="a7">
    <w:name w:val="Balloon Text"/>
    <w:basedOn w:val="a"/>
    <w:link w:val="a8"/>
    <w:rsid w:val="008E6A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E6A14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C45483"/>
    <w:rPr>
      <w:rFonts w:ascii="Times New Roman CYR" w:hAnsi="Times New Roman CYR"/>
      <w:sz w:val="24"/>
      <w:lang w:eastAsia="en-US"/>
    </w:rPr>
  </w:style>
  <w:style w:type="paragraph" w:styleId="a9">
    <w:name w:val="footer"/>
    <w:basedOn w:val="a"/>
    <w:link w:val="aa"/>
    <w:uiPriority w:val="99"/>
    <w:unhideWhenUsed/>
    <w:rsid w:val="005443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4388"/>
    <w:rPr>
      <w:sz w:val="24"/>
      <w:szCs w:val="24"/>
    </w:rPr>
  </w:style>
  <w:style w:type="paragraph" w:customStyle="1" w:styleId="ab">
    <w:name w:val="Текстовый блок"/>
    <w:rsid w:val="00EC4A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vgtrk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</dc:creator>
  <cp:lastModifiedBy>Рамгулова Венера</cp:lastModifiedBy>
  <cp:revision>2</cp:revision>
  <cp:lastPrinted>2020-07-09T07:19:00Z</cp:lastPrinted>
  <dcterms:created xsi:type="dcterms:W3CDTF">2020-07-09T08:53:00Z</dcterms:created>
  <dcterms:modified xsi:type="dcterms:W3CDTF">2020-07-09T08:53:00Z</dcterms:modified>
</cp:coreProperties>
</file>